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15" w:rsidRDefault="00E30E15" w:rsidP="005A5D6B">
      <w:pPr>
        <w:pStyle w:val="3"/>
        <w:bidi/>
        <w:rPr>
          <w:noProof/>
          <w:lang w:val="en-US"/>
        </w:rPr>
      </w:pPr>
    </w:p>
    <w:p w:rsidR="00E30E15" w:rsidRDefault="00E30E15" w:rsidP="00E30E15">
      <w:pPr>
        <w:pStyle w:val="3"/>
        <w:bidi/>
        <w:rPr>
          <w:noProof/>
          <w:lang w:val="en-US"/>
        </w:rPr>
      </w:pPr>
    </w:p>
    <w:p w:rsidR="00E30E15" w:rsidRDefault="00E30E15" w:rsidP="00193DF4">
      <w:pPr>
        <w:pStyle w:val="3"/>
        <w:bidi/>
        <w:jc w:val="left"/>
        <w:rPr>
          <w:noProof/>
          <w:lang w:val="en-US"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3B4806" w:rsidRDefault="00C96DC0" w:rsidP="00C73201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 xml:space="preserve">توصيف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 xml:space="preserve">مقرر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>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</w:rPr>
      </w:pPr>
    </w:p>
    <w:p w:rsidR="00C6789F" w:rsidRPr="00C6789F" w:rsidRDefault="00C6789F" w:rsidP="00C6789F">
      <w:pPr>
        <w:bidi/>
        <w:jc w:val="both"/>
        <w:rPr>
          <w:rFonts w:cs="KacstBook"/>
          <w:bCs/>
          <w:sz w:val="40"/>
          <w:szCs w:val="34"/>
          <w:rtl/>
        </w:rPr>
      </w:pPr>
      <w:r w:rsidRPr="00C6789F">
        <w:rPr>
          <w:rFonts w:cs="KacstBook"/>
          <w:bCs/>
          <w:sz w:val="40"/>
          <w:szCs w:val="34"/>
          <w:rtl/>
        </w:rPr>
        <w:t xml:space="preserve">اسم </w:t>
      </w:r>
      <w:proofErr w:type="gramStart"/>
      <w:r w:rsidRPr="00C6789F">
        <w:rPr>
          <w:rFonts w:cs="KacstBook"/>
          <w:bCs/>
          <w:sz w:val="40"/>
          <w:szCs w:val="34"/>
          <w:rtl/>
        </w:rPr>
        <w:t>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  <w:r w:rsidR="004B13B9">
        <w:rPr>
          <w:rFonts w:cs="KacstBook" w:hint="cs"/>
          <w:bCs/>
          <w:sz w:val="40"/>
          <w:szCs w:val="34"/>
          <w:rtl/>
        </w:rPr>
        <w:t xml:space="preserve">  قراءة</w:t>
      </w:r>
      <w:proofErr w:type="gramEnd"/>
      <w:r w:rsidR="004B13B9">
        <w:rPr>
          <w:rFonts w:cs="KacstBook" w:hint="cs"/>
          <w:bCs/>
          <w:sz w:val="40"/>
          <w:szCs w:val="34"/>
          <w:rtl/>
        </w:rPr>
        <w:t xml:space="preserve"> في كتب التراث </w:t>
      </w:r>
    </w:p>
    <w:p w:rsidR="00C96DC0" w:rsidRPr="00C6789F" w:rsidRDefault="00C6789F" w:rsidP="00C6789F">
      <w:pPr>
        <w:bidi/>
        <w:jc w:val="both"/>
        <w:rPr>
          <w:rFonts w:cs="AL-Mohanad Bold"/>
          <w:bCs/>
          <w:sz w:val="36"/>
          <w:szCs w:val="36"/>
        </w:rPr>
      </w:pPr>
      <w:r w:rsidRPr="00C6789F">
        <w:rPr>
          <w:rFonts w:cs="KacstBook" w:hint="cs"/>
          <w:bCs/>
          <w:sz w:val="40"/>
          <w:szCs w:val="34"/>
          <w:rtl/>
        </w:rPr>
        <w:t xml:space="preserve"> رمز المقرر</w:t>
      </w:r>
      <w:r w:rsidRPr="00C6789F">
        <w:rPr>
          <w:rFonts w:cs="KacstBook"/>
          <w:bCs/>
          <w:sz w:val="40"/>
          <w:szCs w:val="34"/>
          <w:rtl/>
        </w:rPr>
        <w:t>:</w:t>
      </w:r>
      <w:r w:rsidR="00AC115C">
        <w:rPr>
          <w:rFonts w:cs="AL-Mohanad Bold" w:hint="cs"/>
          <w:bCs/>
          <w:sz w:val="36"/>
          <w:szCs w:val="36"/>
          <w:rtl/>
        </w:rPr>
        <w:t>305</w:t>
      </w:r>
    </w:p>
    <w:p w:rsidR="00C96DC0" w:rsidRPr="009737FC" w:rsidRDefault="00C96DC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C96DC0" w:rsidRPr="00502E1F" w:rsidRDefault="009C6195" w:rsidP="00CB5CAF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574B2F" w:rsidRPr="00502E1F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574B2F" w:rsidRPr="00502E1F" w:rsidRDefault="00574B2F" w:rsidP="00110276">
            <w:pPr>
              <w:bidi/>
              <w:jc w:val="both"/>
              <w:rPr>
                <w:rFonts w:cs="KacstBook"/>
                <w:sz w:val="22"/>
                <w:rtl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="00AC115C">
              <w:rPr>
                <w:rFonts w:cs="KacstBook" w:hint="cs"/>
                <w:sz w:val="22"/>
                <w:rtl/>
              </w:rPr>
              <w:t xml:space="preserve">15/ 1/ 1440 </w:t>
            </w:r>
          </w:p>
        </w:tc>
        <w:tc>
          <w:tcPr>
            <w:tcW w:w="6331" w:type="dxa"/>
            <w:tcBorders>
              <w:left w:val="nil"/>
            </w:tcBorders>
          </w:tcPr>
          <w:p w:rsidR="00574B2F" w:rsidRPr="00502E1F" w:rsidRDefault="00574B2F" w:rsidP="00B12FB5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proofErr w:type="spellStart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</w:t>
            </w:r>
            <w:proofErr w:type="spellEnd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المؤسسة التعليمية:</w:t>
            </w:r>
            <w:r w:rsidR="00AC115C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جامعة تبوك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  <w:gridSpan w:val="2"/>
          </w:tcPr>
          <w:p w:rsidR="00C96DC0" w:rsidRPr="00502E1F" w:rsidRDefault="00C96DC0" w:rsidP="003B7212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AC115C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527A1D">
              <w:rPr>
                <w:rFonts w:cs="KacstBook" w:hint="cs"/>
                <w:b/>
                <w:bCs/>
                <w:rtl/>
              </w:rPr>
              <w:t>الكلية الجامعية بأملج / قسم اللغة العربية.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C96DC0" w:rsidRPr="00502E1F" w:rsidRDefault="00C96DC0" w:rsidP="00636929">
      <w:pPr>
        <w:pStyle w:val="7"/>
        <w:numPr>
          <w:ilvl w:val="0"/>
          <w:numId w:val="3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931BF1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r w:rsidR="00AC115C">
              <w:rPr>
                <w:rFonts w:cs="KacstBook" w:hint="cs"/>
                <w:b/>
                <w:sz w:val="28"/>
                <w:szCs w:val="28"/>
                <w:rtl/>
              </w:rPr>
              <w:t xml:space="preserve">قراءة في كتب التراث </w:t>
            </w:r>
            <w:r w:rsidR="00DE4A6E">
              <w:rPr>
                <w:rFonts w:cs="KacstBook" w:hint="cs"/>
                <w:b/>
                <w:sz w:val="28"/>
                <w:szCs w:val="28"/>
                <w:rtl/>
              </w:rPr>
              <w:t>305</w:t>
            </w:r>
            <w:r w:rsidR="00DE4A6E">
              <w:rPr>
                <w:rFonts w:cs="KacstBook"/>
                <w:b/>
                <w:sz w:val="28"/>
                <w:szCs w:val="28"/>
                <w:lang w:val="en-US"/>
              </w:rPr>
              <w:t>ARB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</w:t>
            </w:r>
            <w:proofErr w:type="gramStart"/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المعتمدة: </w:t>
            </w:r>
            <w:r w:rsidR="00AC115C">
              <w:rPr>
                <w:rFonts w:cs="KacstBook" w:hint="cs"/>
                <w:b/>
                <w:sz w:val="28"/>
                <w:szCs w:val="28"/>
                <w:rtl/>
              </w:rPr>
              <w:t xml:space="preserve"> 2</w:t>
            </w:r>
            <w:proofErr w:type="gramEnd"/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</w:p>
          <w:p w:rsidR="00E332E3" w:rsidRPr="00502E1F" w:rsidRDefault="00C96DC0" w:rsidP="003620E7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E332E3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  <w:r w:rsidR="00AC115C">
              <w:rPr>
                <w:rFonts w:cs="KacstBook" w:hint="cs"/>
                <w:b/>
                <w:sz w:val="28"/>
                <w:szCs w:val="28"/>
                <w:rtl/>
              </w:rPr>
              <w:t xml:space="preserve">الفصل الدراسي الأول </w:t>
            </w:r>
            <w:r w:rsidR="0003557D">
              <w:rPr>
                <w:rFonts w:cs="KacstBook" w:hint="cs"/>
                <w:b/>
                <w:sz w:val="28"/>
                <w:szCs w:val="28"/>
                <w:rtl/>
              </w:rPr>
              <w:t xml:space="preserve">المستوى السابع </w:t>
            </w:r>
          </w:p>
        </w:tc>
      </w:tr>
      <w:tr w:rsidR="00C96DC0" w:rsidRPr="00110276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السابقة لهذا </w:t>
            </w:r>
            <w:proofErr w:type="gramStart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المقرر(</w:t>
            </w:r>
            <w:proofErr w:type="gramEnd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إن وجدت):</w:t>
            </w:r>
            <w:r w:rsidR="00AC115C">
              <w:rPr>
                <w:rFonts w:cs="KacstBook" w:hint="cs"/>
                <w:b/>
                <w:sz w:val="28"/>
                <w:szCs w:val="28"/>
                <w:rtl/>
              </w:rPr>
              <w:t xml:space="preserve"> لا يوجد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  <w:r w:rsidR="00AC115C">
              <w:rPr>
                <w:rFonts w:cs="KacstBook" w:hint="cs"/>
                <w:b/>
                <w:sz w:val="28"/>
                <w:szCs w:val="28"/>
                <w:rtl/>
              </w:rPr>
              <w:t xml:space="preserve">لا يوجد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6A269A" w:rsidRPr="00502E1F" w:rsidRDefault="00B12FB5" w:rsidP="003B7212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</w:t>
            </w:r>
            <w:proofErr w:type="gramStart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التعليمية: </w:t>
            </w:r>
            <w:r w:rsidR="00AC115C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="003B7212">
              <w:rPr>
                <w:rFonts w:cs="KacstBook" w:hint="cs"/>
                <w:b/>
                <w:sz w:val="28"/>
                <w:szCs w:val="28"/>
                <w:rtl/>
              </w:rPr>
              <w:t>المقر</w:t>
            </w:r>
            <w:proofErr w:type="gramEnd"/>
            <w:r w:rsidR="003B7212">
              <w:rPr>
                <w:rFonts w:cs="KacstBook" w:hint="cs"/>
                <w:b/>
                <w:sz w:val="28"/>
                <w:szCs w:val="28"/>
                <w:rtl/>
              </w:rPr>
              <w:t xml:space="preserve"> الرئيس</w:t>
            </w:r>
            <w:r w:rsidR="00AC115C">
              <w:rPr>
                <w:rFonts w:cs="KacstBook" w:hint="cs"/>
                <w:b/>
                <w:sz w:val="28"/>
                <w:szCs w:val="28"/>
                <w:rtl/>
              </w:rPr>
              <w:t>.</w:t>
            </w:r>
          </w:p>
        </w:tc>
      </w:tr>
      <w:tr w:rsidR="00C96DC0" w:rsidRPr="00502E1F" w:rsidTr="00B2310B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949"/>
              <w:gridCol w:w="2028"/>
              <w:gridCol w:w="993"/>
            </w:tblGrid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636929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69A" w:rsidRPr="00502E1F" w:rsidRDefault="001668AE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/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1668AE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40%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636929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636929">
                  <w:pPr>
                    <w:numPr>
                      <w:ilvl w:val="0"/>
                      <w:numId w:val="9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1668AE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  <w:lang w:val="en-US"/>
                    </w:rPr>
                    <w:t>/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1668AE" w:rsidP="001668AE">
                  <w:pPr>
                    <w:bidi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60%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636929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636929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B2310B">
        <w:trPr>
          <w:trHeight w:val="1462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502E1F" w:rsidRPr="00502E1F" w:rsidRDefault="00502E1F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</w:tc>
      </w:tr>
    </w:tbl>
    <w:p w:rsidR="00425360" w:rsidRPr="00425360" w:rsidRDefault="00425360" w:rsidP="00425360">
      <w:pPr>
        <w:bidi/>
        <w:rPr>
          <w:rtl/>
        </w:rPr>
      </w:pPr>
    </w:p>
    <w:p w:rsidR="00502E1F" w:rsidRPr="00502E1F" w:rsidRDefault="00502E1F" w:rsidP="00502E1F">
      <w:pPr>
        <w:bidi/>
      </w:pPr>
    </w:p>
    <w:p w:rsidR="006A269A" w:rsidRPr="00502E1F" w:rsidRDefault="00C96DC0" w:rsidP="00636929">
      <w:pPr>
        <w:pStyle w:val="7"/>
        <w:numPr>
          <w:ilvl w:val="0"/>
          <w:numId w:val="3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C96DC0" w:rsidRPr="00502E1F" w:rsidTr="00B2310B">
        <w:trPr>
          <w:cantSplit/>
          <w:trHeight w:val="690"/>
          <w:jc w:val="center"/>
        </w:trPr>
        <w:tc>
          <w:tcPr>
            <w:tcW w:w="9435" w:type="dxa"/>
          </w:tcPr>
          <w:p w:rsidR="006A269A" w:rsidRPr="00502E1F" w:rsidRDefault="00C96DC0" w:rsidP="00B640D0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هدف المقرر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الرئيس ؟</w:t>
            </w:r>
            <w:proofErr w:type="gramEnd"/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1668AE" w:rsidP="00425360">
            <w:pPr>
              <w:bidi/>
              <w:jc w:val="both"/>
              <w:rPr>
                <w:rFonts w:cs="KacstBook"/>
              </w:rPr>
            </w:pPr>
            <w:r w:rsidRPr="001668AE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تنمية مهارة القراءة الصحيحة في كتب التراث واستيعاب أساليب القدماء.</w:t>
            </w:r>
          </w:p>
        </w:tc>
      </w:tr>
      <w:tr w:rsidR="00C96DC0" w:rsidRPr="00B640D0" w:rsidTr="00B2310B">
        <w:trPr>
          <w:jc w:val="center"/>
        </w:trPr>
        <w:tc>
          <w:tcPr>
            <w:tcW w:w="9435" w:type="dxa"/>
          </w:tcPr>
          <w:p w:rsidR="00C96DC0" w:rsidRPr="00502E1F" w:rsidRDefault="00C96DC0" w:rsidP="00B640D0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proofErr w:type="gramStart"/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</w:t>
            </w:r>
            <w:proofErr w:type="gramEnd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الإنترنت، والتغييرات </w:t>
            </w:r>
            <w:proofErr w:type="gramStart"/>
            <w:r w:rsidRPr="00502E1F">
              <w:rPr>
                <w:rFonts w:ascii="Times New Roman" w:hAnsi="Times New Roman" w:cs="KacstBook"/>
                <w:b/>
                <w:rtl/>
              </w:rPr>
              <w:t>في  المحتوى</w:t>
            </w:r>
            <w:proofErr w:type="gramEnd"/>
            <w:r w:rsidRPr="00502E1F">
              <w:rPr>
                <w:rFonts w:ascii="Times New Roman" w:hAnsi="Times New Roman" w:cs="KacstBook"/>
                <w:b/>
                <w:rtl/>
              </w:rPr>
              <w:t xml:space="preserve"> كنتيجة للأبحاث الجديدة في مجال الدراسة).  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1668AE" w:rsidP="00425360">
            <w:pPr>
              <w:bidi/>
              <w:jc w:val="both"/>
              <w:rPr>
                <w:rFonts w:cs="KacstBook"/>
              </w:rPr>
            </w:pPr>
            <w:r w:rsidRPr="001668AE">
              <w:rPr>
                <w:rFonts w:ascii="Calibri" w:eastAsia="Calibri" w:hAnsi="Calibri" w:cs="Arial" w:hint="cs"/>
                <w:sz w:val="28"/>
                <w:szCs w:val="28"/>
                <w:rtl/>
              </w:rPr>
              <w:t>إنّ خطط تطوير وتحسن المقرر تسير متسقة مع تطوير جميع مقررات البرنامج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</w:tbl>
    <w:p w:rsidR="00535D58" w:rsidRPr="00502E1F" w:rsidRDefault="00535D58" w:rsidP="00535D58">
      <w:pPr>
        <w:bidi/>
        <w:rPr>
          <w:rFonts w:cs="KacstBook"/>
        </w:rPr>
      </w:pPr>
    </w:p>
    <w:p w:rsidR="006A269A" w:rsidRPr="00502E1F" w:rsidRDefault="009931B4" w:rsidP="00636929">
      <w:pPr>
        <w:pStyle w:val="7"/>
        <w:numPr>
          <w:ilvl w:val="0"/>
          <w:numId w:val="10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="00C96DC0" w:rsidRPr="00502E1F">
        <w:rPr>
          <w:rFonts w:ascii="Times New Roman" w:hAnsi="Times New Roman" w:cs="KacstBook"/>
          <w:rtl/>
        </w:rPr>
        <w:t xml:space="preserve">(ملاحظة: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 xml:space="preserve">مستخدمة في النشرة التعريفية </w:t>
      </w:r>
      <w:proofErr w:type="spellStart"/>
      <w:r w:rsidR="00C96DC0" w:rsidRPr="00502E1F">
        <w:rPr>
          <w:rFonts w:ascii="Times New Roman" w:hAnsi="Times New Roman" w:cs="KacstBook"/>
          <w:rtl/>
        </w:rPr>
        <w:t>أودليل</w:t>
      </w:r>
      <w:proofErr w:type="spellEnd"/>
      <w:r w:rsidR="00756635">
        <w:rPr>
          <w:rFonts w:ascii="Times New Roman" w:hAnsi="Times New Roman" w:cs="KacstBook" w:hint="cs"/>
          <w:rtl/>
        </w:rPr>
        <w:t xml:space="preserve"> البرنامج</w:t>
      </w:r>
      <w:r w:rsidR="00C96DC0" w:rsidRPr="00502E1F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C96DC0" w:rsidRPr="00502E1F" w:rsidTr="00425360">
        <w:tc>
          <w:tcPr>
            <w:tcW w:w="9428" w:type="dxa"/>
          </w:tcPr>
          <w:p w:rsidR="00A10E30" w:rsidRPr="00A10E30" w:rsidRDefault="009931B4" w:rsidP="00A10E30">
            <w:pPr>
              <w:pStyle w:val="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t>وصف</w:t>
            </w:r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عام</w:t>
            </w:r>
            <w:proofErr w:type="spellEnd"/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للمقرر: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A10E30" w:rsidRPr="00A10E30" w:rsidRDefault="00A10E30" w:rsidP="00636929">
            <w:pPr>
              <w:numPr>
                <w:ilvl w:val="0"/>
                <w:numId w:val="14"/>
              </w:numPr>
              <w:bidi/>
              <w:rPr>
                <w:b/>
                <w:bCs/>
                <w:rtl/>
              </w:rPr>
            </w:pPr>
            <w:proofErr w:type="gramStart"/>
            <w:r w:rsidRPr="00A10E30">
              <w:rPr>
                <w:rFonts w:hint="cs"/>
                <w:b/>
                <w:bCs/>
                <w:rtl/>
              </w:rPr>
              <w:t>مفهومه ،</w:t>
            </w:r>
            <w:proofErr w:type="gramEnd"/>
            <w:r w:rsidRPr="00A10E30">
              <w:rPr>
                <w:rFonts w:hint="cs"/>
                <w:b/>
                <w:bCs/>
                <w:rtl/>
              </w:rPr>
              <w:t xml:space="preserve"> وحدوده الزمنية. - كيف تقرأ التراث. - القراءة التأويلية للتراث. - اختيار نصوص منوعة من أمهات كتب التراث </w:t>
            </w:r>
            <w:proofErr w:type="gramStart"/>
            <w:r w:rsidRPr="00A10E30">
              <w:rPr>
                <w:rFonts w:hint="cs"/>
                <w:b/>
                <w:bCs/>
                <w:rtl/>
              </w:rPr>
              <w:t>العربي ،</w:t>
            </w:r>
            <w:proofErr w:type="gramEnd"/>
            <w:r w:rsidRPr="00A10E30">
              <w:rPr>
                <w:rFonts w:hint="cs"/>
                <w:b/>
                <w:bCs/>
                <w:rtl/>
              </w:rPr>
              <w:t xml:space="preserve"> يمارس الطلاب من خلالها:</w:t>
            </w:r>
          </w:p>
          <w:p w:rsidR="00A10E30" w:rsidRPr="00A10E30" w:rsidRDefault="00A10E30" w:rsidP="00636929">
            <w:pPr>
              <w:numPr>
                <w:ilvl w:val="0"/>
                <w:numId w:val="14"/>
              </w:numPr>
              <w:bidi/>
              <w:rPr>
                <w:b/>
                <w:bCs/>
                <w:rtl/>
              </w:rPr>
            </w:pPr>
            <w:r w:rsidRPr="00A10E30">
              <w:rPr>
                <w:rFonts w:hint="cs"/>
                <w:b/>
                <w:bCs/>
                <w:rtl/>
              </w:rPr>
              <w:t>* القراءة الصحيحة بنية وأعراباً.</w:t>
            </w:r>
          </w:p>
          <w:p w:rsidR="00A10E30" w:rsidRPr="00A10E30" w:rsidRDefault="00A10E30" w:rsidP="00636929">
            <w:pPr>
              <w:numPr>
                <w:ilvl w:val="0"/>
                <w:numId w:val="14"/>
              </w:numPr>
              <w:bidi/>
              <w:rPr>
                <w:b/>
                <w:bCs/>
                <w:rtl/>
              </w:rPr>
            </w:pPr>
            <w:r w:rsidRPr="00A10E30">
              <w:rPr>
                <w:rFonts w:hint="cs"/>
                <w:b/>
                <w:bCs/>
                <w:rtl/>
              </w:rPr>
              <w:t>* التعرض لبعض ا لقضايا النحوية واللغوية.</w:t>
            </w:r>
          </w:p>
          <w:p w:rsidR="00A10E30" w:rsidRPr="00A10E30" w:rsidRDefault="00A10E30" w:rsidP="00636929">
            <w:pPr>
              <w:numPr>
                <w:ilvl w:val="0"/>
                <w:numId w:val="14"/>
              </w:numPr>
              <w:bidi/>
              <w:rPr>
                <w:b/>
                <w:bCs/>
                <w:rtl/>
              </w:rPr>
            </w:pPr>
            <w:r w:rsidRPr="00A10E30">
              <w:rPr>
                <w:rFonts w:hint="cs"/>
                <w:b/>
                <w:bCs/>
                <w:rtl/>
              </w:rPr>
              <w:t>* استنباط الأفكار والمعاني وتحليلها</w:t>
            </w:r>
            <w:r w:rsidRPr="00A10E30">
              <w:rPr>
                <w:b/>
                <w:bCs/>
                <w:lang w:val="en-US"/>
              </w:rPr>
              <w:t>.</w:t>
            </w:r>
          </w:p>
          <w:p w:rsidR="00A10E30" w:rsidRDefault="00A10E30" w:rsidP="00A10E30">
            <w:pPr>
              <w:bidi/>
              <w:jc w:val="both"/>
              <w:rPr>
                <w:rFonts w:cs="KacstBook"/>
                <w:rtl/>
              </w:rPr>
            </w:pPr>
          </w:p>
          <w:p w:rsidR="00A10E30" w:rsidRPr="00502E1F" w:rsidRDefault="00A10E30" w:rsidP="00A10E30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1275"/>
        <w:gridCol w:w="1560"/>
      </w:tblGrid>
      <w:tr w:rsidR="00C96DC0" w:rsidRPr="00502E1F" w:rsidTr="00B2310B">
        <w:trPr>
          <w:jc w:val="center"/>
        </w:trPr>
        <w:tc>
          <w:tcPr>
            <w:tcW w:w="9450" w:type="dxa"/>
            <w:gridSpan w:val="3"/>
          </w:tcPr>
          <w:p w:rsidR="006A269A" w:rsidRPr="00B12FB5" w:rsidRDefault="00C96DC0" w:rsidP="00636929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الموضوعات </w:t>
            </w:r>
            <w:proofErr w:type="gramStart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التي  ينبغي</w:t>
            </w:r>
            <w:proofErr w:type="gramEnd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 تناولها:</w:t>
            </w:r>
          </w:p>
        </w:tc>
      </w:tr>
      <w:tr w:rsidR="00C96DC0" w:rsidRPr="00502E1F" w:rsidTr="00B2310B">
        <w:trPr>
          <w:trHeight w:val="372"/>
          <w:jc w:val="center"/>
        </w:trPr>
        <w:tc>
          <w:tcPr>
            <w:tcW w:w="661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A10E30" w:rsidRPr="00502E1F" w:rsidTr="0075464D">
        <w:trPr>
          <w:jc w:val="center"/>
        </w:trPr>
        <w:tc>
          <w:tcPr>
            <w:tcW w:w="6615" w:type="dxa"/>
            <w:vAlign w:val="center"/>
          </w:tcPr>
          <w:p w:rsidR="00A10E30" w:rsidRPr="00000F4D" w:rsidRDefault="00A10E30" w:rsidP="00853C37">
            <w:pPr>
              <w:jc w:val="right"/>
            </w:pPr>
            <w:proofErr w:type="gramStart"/>
            <w:r>
              <w:rPr>
                <w:rFonts w:hint="cs"/>
                <w:rtl/>
              </w:rPr>
              <w:t xml:space="preserve">1- </w:t>
            </w:r>
            <w:r w:rsidRPr="00A622AB">
              <w:rPr>
                <w:rFonts w:hint="cs"/>
                <w:rtl/>
              </w:rPr>
              <w:t>التراث</w:t>
            </w:r>
            <w:proofErr w:type="gramEnd"/>
            <w:r w:rsidRPr="00A622AB">
              <w:rPr>
                <w:rFonts w:hint="cs"/>
                <w:rtl/>
              </w:rPr>
              <w:t>: مفهومه، وحدوده الزمنية.</w:t>
            </w:r>
          </w:p>
        </w:tc>
        <w:tc>
          <w:tcPr>
            <w:tcW w:w="1275" w:type="dxa"/>
          </w:tcPr>
          <w:p w:rsidR="00A10E30" w:rsidRPr="00AB3F73" w:rsidRDefault="00A10E30" w:rsidP="00853C37">
            <w:pPr>
              <w:pStyle w:val="af6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560" w:type="dxa"/>
          </w:tcPr>
          <w:p w:rsidR="00A10E30" w:rsidRPr="00292E1F" w:rsidRDefault="00A10E30" w:rsidP="00853C37">
            <w:pPr>
              <w:jc w:val="center"/>
              <w:rPr>
                <w:lang w:val="en-US"/>
              </w:rPr>
            </w:pPr>
            <w:r w:rsidRPr="004B2522"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A10E30" w:rsidRPr="00502E1F" w:rsidTr="00F75358">
        <w:trPr>
          <w:jc w:val="center"/>
        </w:trPr>
        <w:tc>
          <w:tcPr>
            <w:tcW w:w="6615" w:type="dxa"/>
            <w:vAlign w:val="center"/>
          </w:tcPr>
          <w:p w:rsidR="00A10E30" w:rsidRPr="00000F4D" w:rsidRDefault="00A10E30" w:rsidP="00853C37">
            <w:pPr>
              <w:bidi/>
              <w:spacing w:line="276" w:lineRule="auto"/>
            </w:pPr>
            <w:r>
              <w:rPr>
                <w:rFonts w:hint="cs"/>
                <w:rtl/>
              </w:rPr>
              <w:t>2-</w:t>
            </w:r>
            <w:r w:rsidRPr="00A622AB">
              <w:rPr>
                <w:rFonts w:hint="cs"/>
                <w:rtl/>
              </w:rPr>
              <w:t>كيف تقرأ التراث.</w:t>
            </w:r>
          </w:p>
        </w:tc>
        <w:tc>
          <w:tcPr>
            <w:tcW w:w="1275" w:type="dxa"/>
          </w:tcPr>
          <w:p w:rsidR="00A10E30" w:rsidRPr="00AB3F73" w:rsidRDefault="00A10E30" w:rsidP="00853C37">
            <w:pPr>
              <w:pStyle w:val="af6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560" w:type="dxa"/>
          </w:tcPr>
          <w:p w:rsidR="00A10E30" w:rsidRDefault="00A10E30" w:rsidP="00853C37">
            <w:pPr>
              <w:jc w:val="center"/>
              <w:rPr>
                <w:rtl/>
                <w:lang w:bidi="ar-JO"/>
              </w:rPr>
            </w:pPr>
            <w:r w:rsidRPr="004B2522"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A10E30" w:rsidRPr="00502E1F" w:rsidTr="00F75358">
        <w:trPr>
          <w:jc w:val="center"/>
        </w:trPr>
        <w:tc>
          <w:tcPr>
            <w:tcW w:w="6615" w:type="dxa"/>
            <w:vAlign w:val="center"/>
          </w:tcPr>
          <w:p w:rsidR="00A10E30" w:rsidRPr="00000F4D" w:rsidRDefault="00A10E30" w:rsidP="00853C37">
            <w:pPr>
              <w:bidi/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3-</w:t>
            </w:r>
            <w:r w:rsidRPr="00A622AB">
              <w:rPr>
                <w:rFonts w:hint="cs"/>
                <w:rtl/>
              </w:rPr>
              <w:t>القراءة التأويلية للتراث</w:t>
            </w:r>
          </w:p>
        </w:tc>
        <w:tc>
          <w:tcPr>
            <w:tcW w:w="1275" w:type="dxa"/>
          </w:tcPr>
          <w:p w:rsidR="00A10E30" w:rsidRPr="00AB3F73" w:rsidRDefault="00A10E30" w:rsidP="00853C37">
            <w:pPr>
              <w:pStyle w:val="af6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560" w:type="dxa"/>
          </w:tcPr>
          <w:p w:rsidR="00A10E30" w:rsidRDefault="00A10E30" w:rsidP="00853C37">
            <w:pPr>
              <w:jc w:val="center"/>
            </w:pPr>
            <w:r w:rsidRPr="004B2522"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A10E30" w:rsidRPr="00502E1F" w:rsidTr="00F75358">
        <w:trPr>
          <w:jc w:val="center"/>
        </w:trPr>
        <w:tc>
          <w:tcPr>
            <w:tcW w:w="6615" w:type="dxa"/>
            <w:vAlign w:val="center"/>
          </w:tcPr>
          <w:p w:rsidR="00A10E30" w:rsidRPr="00A622AB" w:rsidRDefault="00A10E30" w:rsidP="00853C37">
            <w:pPr>
              <w:jc w:val="right"/>
            </w:pPr>
            <w:r>
              <w:rPr>
                <w:rFonts w:hint="cs"/>
                <w:rtl/>
              </w:rPr>
              <w:t>4-</w:t>
            </w:r>
            <w:r w:rsidRPr="00A622AB">
              <w:rPr>
                <w:rFonts w:hint="cs"/>
                <w:rtl/>
              </w:rPr>
              <w:t>اختيار نصو</w:t>
            </w:r>
            <w:r>
              <w:rPr>
                <w:rFonts w:hint="cs"/>
                <w:rtl/>
              </w:rPr>
              <w:t>ص</w:t>
            </w:r>
            <w:r w:rsidRPr="00A622AB">
              <w:rPr>
                <w:rFonts w:hint="cs"/>
                <w:rtl/>
              </w:rPr>
              <w:t xml:space="preserve"> منوعة من أمهات كتب التراث العربي، يمارس الطلاب من خلالها:</w:t>
            </w:r>
          </w:p>
          <w:p w:rsidR="00A10E30" w:rsidRPr="00A622AB" w:rsidRDefault="00A10E30" w:rsidP="00853C37">
            <w:pPr>
              <w:jc w:val="right"/>
              <w:rPr>
                <w:rtl/>
              </w:rPr>
            </w:pPr>
            <w:r w:rsidRPr="00A622AB">
              <w:rPr>
                <w:rFonts w:hint="cs"/>
                <w:rtl/>
              </w:rPr>
              <w:t>* القراءة الصحيحة بنية وأعراباً.</w:t>
            </w:r>
          </w:p>
          <w:p w:rsidR="00A10E30" w:rsidRPr="00A622AB" w:rsidRDefault="00A10E30" w:rsidP="00853C37">
            <w:pPr>
              <w:jc w:val="right"/>
              <w:rPr>
                <w:rtl/>
              </w:rPr>
            </w:pPr>
            <w:r w:rsidRPr="00A622AB">
              <w:rPr>
                <w:rFonts w:hint="cs"/>
                <w:rtl/>
              </w:rPr>
              <w:t>* التعرض لبعض ا لقضايا النحوية واللغوية.</w:t>
            </w:r>
          </w:p>
          <w:p w:rsidR="00A10E30" w:rsidRPr="00000F4D" w:rsidRDefault="00A10E30" w:rsidP="00853C37">
            <w:pPr>
              <w:bidi/>
              <w:spacing w:line="276" w:lineRule="auto"/>
            </w:pPr>
            <w:r w:rsidRPr="00A622AB">
              <w:rPr>
                <w:rFonts w:hint="cs"/>
                <w:rtl/>
              </w:rPr>
              <w:t>* استنباط الأفكار والمعاني وتحليلها</w:t>
            </w:r>
            <w:r w:rsidRPr="003C1638">
              <w:t>.</w:t>
            </w:r>
          </w:p>
        </w:tc>
        <w:tc>
          <w:tcPr>
            <w:tcW w:w="1275" w:type="dxa"/>
          </w:tcPr>
          <w:p w:rsidR="00A10E30" w:rsidRPr="00AB3F73" w:rsidRDefault="00A10E30" w:rsidP="00853C37">
            <w:pPr>
              <w:pStyle w:val="af6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560" w:type="dxa"/>
          </w:tcPr>
          <w:p w:rsidR="00A10E30" w:rsidRDefault="00A10E30" w:rsidP="00853C37">
            <w:pPr>
              <w:jc w:val="center"/>
            </w:pPr>
            <w:r w:rsidRPr="004B2522"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A10E30" w:rsidRPr="00502E1F" w:rsidTr="00F75358">
        <w:trPr>
          <w:jc w:val="center"/>
        </w:trPr>
        <w:tc>
          <w:tcPr>
            <w:tcW w:w="6615" w:type="dxa"/>
            <w:vAlign w:val="center"/>
          </w:tcPr>
          <w:p w:rsidR="00A10E30" w:rsidRPr="00000F4D" w:rsidRDefault="00A10E30" w:rsidP="00853C37">
            <w:pPr>
              <w:bidi/>
              <w:spacing w:line="276" w:lineRule="auto"/>
            </w:pPr>
          </w:p>
        </w:tc>
        <w:tc>
          <w:tcPr>
            <w:tcW w:w="1275" w:type="dxa"/>
          </w:tcPr>
          <w:p w:rsidR="00A10E30" w:rsidRPr="00AB3F73" w:rsidRDefault="00A10E30" w:rsidP="00853C37">
            <w:pPr>
              <w:pStyle w:val="af6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560" w:type="dxa"/>
          </w:tcPr>
          <w:p w:rsidR="00A10E30" w:rsidRDefault="00A10E30" w:rsidP="00853C37">
            <w:pPr>
              <w:jc w:val="center"/>
            </w:pPr>
            <w:r w:rsidRPr="004B2522"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080"/>
        <w:gridCol w:w="1170"/>
        <w:gridCol w:w="1080"/>
        <w:gridCol w:w="1350"/>
        <w:gridCol w:w="990"/>
        <w:gridCol w:w="960"/>
      </w:tblGrid>
      <w:tr w:rsidR="00C96DC0" w:rsidRPr="00502E1F" w:rsidTr="00E332E3">
        <w:trPr>
          <w:trHeight w:val="466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B12FB5" w:rsidP="00636929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9931B4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 w:rsidR="00BF63E4">
              <w:rPr>
                <w:rFonts w:cs="KacstBook" w:hint="cs"/>
                <w:b/>
                <w:bCs/>
                <w:sz w:val="22"/>
                <w:rtl/>
              </w:rPr>
              <w:t xml:space="preserve"> أو استديو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F308CD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0443FB" w:rsidRPr="00502E1F" w:rsidTr="009931B4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467248" w:rsidP="009931B4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4B13B9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4B13B9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أخرى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4B13B9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30</w:t>
            </w:r>
          </w:p>
        </w:tc>
      </w:tr>
      <w:tr w:rsidR="00653BC8" w:rsidRPr="00502E1F" w:rsidTr="009931B4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4B13B9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4B13B9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4B13B9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30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C96DC0" w:rsidRPr="00502E1F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Default="009931B4" w:rsidP="00636929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A10E30" w:rsidRPr="00B12FB5" w:rsidRDefault="00A10E30" w:rsidP="00A10E30">
            <w:p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( 2)</w:t>
            </w:r>
          </w:p>
          <w:p w:rsidR="00050D3B" w:rsidRPr="00502E1F" w:rsidRDefault="00050D3B" w:rsidP="00BF63E4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6A269A" w:rsidRDefault="006A269A">
      <w:pPr>
        <w:bidi/>
        <w:jc w:val="both"/>
        <w:rPr>
          <w:rFonts w:cs="KacstBook"/>
          <w:rtl/>
        </w:rPr>
      </w:pPr>
    </w:p>
    <w:p w:rsidR="00425360" w:rsidRDefault="00425360" w:rsidP="00425360">
      <w:pPr>
        <w:bidi/>
        <w:jc w:val="both"/>
        <w:rPr>
          <w:rFonts w:cs="KacstBook"/>
          <w:rtl/>
        </w:rPr>
      </w:pPr>
    </w:p>
    <w:p w:rsidR="00BF63E4" w:rsidRPr="004B13B9" w:rsidRDefault="00BF63E4">
      <w:pPr>
        <w:rPr>
          <w:rFonts w:cs="KacstBook"/>
          <w:lang w:val="en-US"/>
        </w:rPr>
      </w:pPr>
      <w:r>
        <w:rPr>
          <w:rFonts w:cs="KacstBook"/>
        </w:rPr>
        <w:lastRenderedPageBreak/>
        <w:br w:type="page"/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C96DC0" w:rsidRPr="00502E1F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636929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لمجالات </w:t>
            </w:r>
            <w:proofErr w:type="spellStart"/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الإطار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الوطني</w:t>
            </w:r>
            <w:proofErr w:type="spellEnd"/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proofErr w:type="spellStart"/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  <w:proofErr w:type="spellEnd"/>
          </w:p>
        </w:tc>
      </w:tr>
      <w:tr w:rsidR="009D037B" w:rsidRPr="00502E1F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636929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proofErr w:type="spellStart"/>
            <w:proofErr w:type="gramStart"/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="00737AB9" w:rsidRPr="009931B4">
              <w:rPr>
                <w:rFonts w:cs="KacstBook" w:hint="cs"/>
                <w:rtl/>
              </w:rPr>
              <w:t>بحيث</w:t>
            </w:r>
            <w:proofErr w:type="spellEnd"/>
            <w:proofErr w:type="gramEnd"/>
            <w:r w:rsidR="00737AB9" w:rsidRPr="009931B4">
              <w:rPr>
                <w:rFonts w:cs="KacstBook" w:hint="cs"/>
                <w:rtl/>
              </w:rPr>
              <w:t xml:space="preserve"> </w:t>
            </w:r>
            <w:proofErr w:type="spellStart"/>
            <w:r w:rsidR="00737AB9" w:rsidRPr="009931B4">
              <w:rPr>
                <w:rFonts w:cs="KacstBook" w:hint="cs"/>
                <w:rtl/>
              </w:rPr>
              <w:t>تكون</w:t>
            </w:r>
            <w:r w:rsidRPr="00502E1F">
              <w:rPr>
                <w:rFonts w:cs="KacstBook"/>
                <w:rtl/>
              </w:rPr>
              <w:t>قابلة</w:t>
            </w:r>
            <w:proofErr w:type="spellEnd"/>
            <w:r w:rsidRPr="00502E1F">
              <w:rPr>
                <w:rFonts w:cs="KacstBook"/>
                <w:rtl/>
              </w:rPr>
              <w:t xml:space="preserve">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636929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proofErr w:type="spellStart"/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Pr="009931B4">
              <w:rPr>
                <w:rFonts w:cs="KacstBook" w:hint="cs"/>
                <w:rtl/>
              </w:rPr>
              <w:t>و</w:t>
            </w:r>
            <w:proofErr w:type="spellEnd"/>
            <w:r w:rsidRPr="009931B4">
              <w:rPr>
                <w:rFonts w:cs="KacstBook" w:hint="cs"/>
                <w:rtl/>
              </w:rPr>
              <w:t xml:space="preserve"> تتسق </w:t>
            </w:r>
            <w:proofErr w:type="spellStart"/>
            <w:r w:rsidRPr="009931B4">
              <w:rPr>
                <w:rFonts w:cs="KacstBook" w:hint="cs"/>
                <w:rtl/>
              </w:rPr>
              <w:t>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>ومع</w:t>
            </w:r>
            <w:proofErr w:type="spellEnd"/>
            <w:r w:rsidRPr="00502E1F">
              <w:rPr>
                <w:rFonts w:cs="KacstBook"/>
                <w:rtl/>
              </w:rPr>
              <w:t xml:space="preserve">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636929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proofErr w:type="spellStart"/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>ناسبة</w:t>
            </w:r>
            <w:proofErr w:type="spellEnd"/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proofErr w:type="spellStart"/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/>
                <w:rtl/>
              </w:rPr>
              <w:t>واستراتيجيات</w:t>
            </w:r>
            <w:proofErr w:type="spellEnd"/>
            <w:r w:rsidRPr="00502E1F">
              <w:rPr>
                <w:rFonts w:cs="KacstBook"/>
                <w:rtl/>
              </w:rPr>
              <w:t xml:space="preserve">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50D3B" w:rsidRPr="00502E1F" w:rsidRDefault="00050D3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410"/>
        <w:gridCol w:w="3540"/>
        <w:gridCol w:w="2520"/>
        <w:gridCol w:w="1410"/>
      </w:tblGrid>
      <w:tr w:rsidR="00050D3B" w:rsidRPr="00502E1F" w:rsidTr="009931B4">
        <w:tc>
          <w:tcPr>
            <w:tcW w:w="618" w:type="dxa"/>
            <w:shd w:val="clear" w:color="auto" w:fill="D9D9D9"/>
            <w:vAlign w:val="center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950" w:type="dxa"/>
            <w:gridSpan w:val="2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مخرجات </w:t>
            </w:r>
            <w:proofErr w:type="spellStart"/>
            <w:r w:rsidRPr="00502E1F">
              <w:rPr>
                <w:rFonts w:cs="KacstBook"/>
                <w:b/>
                <w:bCs/>
                <w:rtl/>
              </w:rPr>
              <w:t>التعلم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للمقرر</w:t>
            </w:r>
            <w:proofErr w:type="spellEnd"/>
            <w:r w:rsidRPr="009931B4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لمجالات</w:t>
            </w:r>
            <w:r w:rsidR="008F021D"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52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proofErr w:type="spellStart"/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 w:rsidR="009931B4">
              <w:rPr>
                <w:rFonts w:cs="KacstBook" w:hint="cs"/>
                <w:b/>
                <w:bCs/>
                <w:rtl/>
              </w:rPr>
              <w:t>ال</w:t>
            </w:r>
            <w:r w:rsidR="009931B4">
              <w:rPr>
                <w:rFonts w:cs="KacstBook"/>
                <w:b/>
                <w:bCs/>
                <w:rtl/>
              </w:rPr>
              <w:t>تدريس</w:t>
            </w:r>
            <w:proofErr w:type="spellEnd"/>
            <w:r w:rsidR="009931B4">
              <w:rPr>
                <w:rFonts w:cs="KacstBook"/>
                <w:b/>
                <w:bCs/>
                <w:rtl/>
              </w:rPr>
              <w:t xml:space="preserve"> </w:t>
            </w:r>
            <w:r w:rsidR="009931B4"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410" w:type="dxa"/>
            <w:shd w:val="clear" w:color="auto" w:fill="D9D9D9"/>
          </w:tcPr>
          <w:p w:rsidR="00050D3B" w:rsidRPr="00502E1F" w:rsidRDefault="00050D3B" w:rsidP="00C6789F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 w:rsidR="009931B4">
              <w:rPr>
                <w:rFonts w:cs="KacstBook" w:hint="cs"/>
                <w:b/>
                <w:bCs/>
                <w:rtl/>
              </w:rPr>
              <w:t>تق</w:t>
            </w:r>
            <w:r w:rsidR="00C6789F">
              <w:rPr>
                <w:rFonts w:cs="KacstBook" w:hint="cs"/>
                <w:b/>
                <w:bCs/>
                <w:rtl/>
              </w:rPr>
              <w:t>و</w:t>
            </w:r>
            <w:r w:rsidR="009931B4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8880" w:type="dxa"/>
            <w:gridSpan w:val="4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4B13B9" w:rsidRPr="00502E1F" w:rsidTr="00F073B8">
        <w:tc>
          <w:tcPr>
            <w:tcW w:w="618" w:type="dxa"/>
            <w:shd w:val="clear" w:color="auto" w:fill="D9D9D9"/>
          </w:tcPr>
          <w:p w:rsidR="004B13B9" w:rsidRPr="00502E1F" w:rsidRDefault="004B13B9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4950" w:type="dxa"/>
            <w:gridSpan w:val="2"/>
            <w:vAlign w:val="center"/>
          </w:tcPr>
          <w:p w:rsidR="004B13B9" w:rsidRPr="00AA5A04" w:rsidRDefault="004B13B9" w:rsidP="00853C37">
            <w:pPr>
              <w:bidi/>
              <w:spacing w:line="276" w:lineRule="auto"/>
            </w:pPr>
            <w:r>
              <w:rPr>
                <w:rFonts w:hint="cs"/>
                <w:rtl/>
              </w:rPr>
              <w:t>معرفة التراث وأهميته</w:t>
            </w:r>
          </w:p>
        </w:tc>
        <w:tc>
          <w:tcPr>
            <w:tcW w:w="2520" w:type="dxa"/>
            <w:vAlign w:val="center"/>
          </w:tcPr>
          <w:p w:rsidR="004B13B9" w:rsidRPr="003E3989" w:rsidRDefault="004B13B9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</w:rPr>
            </w:pPr>
            <w:r w:rsidRPr="003E3989">
              <w:rPr>
                <w:rFonts w:asciiTheme="majorBidi" w:hAnsiTheme="majorBidi" w:cstheme="majorBidi"/>
                <w:b/>
                <w:bCs/>
                <w:rtl/>
              </w:rPr>
              <w:t>الإلقاء والحوار عن طريق المحاضرة</w:t>
            </w:r>
          </w:p>
        </w:tc>
        <w:tc>
          <w:tcPr>
            <w:tcW w:w="1410" w:type="dxa"/>
            <w:vAlign w:val="center"/>
          </w:tcPr>
          <w:p w:rsidR="004B13B9" w:rsidRPr="003E3989" w:rsidRDefault="004B13B9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</w:rPr>
            </w:pPr>
            <w:r w:rsidRPr="003E3989">
              <w:rPr>
                <w:rFonts w:asciiTheme="majorBidi" w:hAnsiTheme="majorBidi" w:cstheme="majorBidi"/>
                <w:b/>
                <w:bCs/>
                <w:rtl/>
              </w:rPr>
              <w:t>أسئلة عقب كل موضوع لقياس مدى الاستيعاب</w:t>
            </w:r>
          </w:p>
        </w:tc>
      </w:tr>
      <w:tr w:rsidR="004B13B9" w:rsidRPr="00502E1F" w:rsidTr="00F073B8">
        <w:tc>
          <w:tcPr>
            <w:tcW w:w="618" w:type="dxa"/>
            <w:shd w:val="clear" w:color="auto" w:fill="D9D9D9"/>
          </w:tcPr>
          <w:p w:rsidR="004B13B9" w:rsidRPr="00502E1F" w:rsidRDefault="004B13B9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4950" w:type="dxa"/>
            <w:gridSpan w:val="2"/>
            <w:vAlign w:val="center"/>
          </w:tcPr>
          <w:p w:rsidR="004B13B9" w:rsidRPr="00AA5A04" w:rsidRDefault="004B13B9" w:rsidP="00853C37">
            <w:pPr>
              <w:bidi/>
              <w:spacing w:line="276" w:lineRule="auto"/>
            </w:pPr>
            <w:r>
              <w:rPr>
                <w:rFonts w:hint="cs"/>
                <w:rtl/>
              </w:rPr>
              <w:t>التعرف على أهم كتب التراث العربي</w:t>
            </w:r>
          </w:p>
        </w:tc>
        <w:tc>
          <w:tcPr>
            <w:tcW w:w="2520" w:type="dxa"/>
            <w:vAlign w:val="center"/>
          </w:tcPr>
          <w:p w:rsidR="004B13B9" w:rsidRPr="003E3989" w:rsidRDefault="004B13B9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</w:rPr>
            </w:pPr>
            <w:r w:rsidRPr="003E3989">
              <w:rPr>
                <w:rFonts w:asciiTheme="majorBidi" w:hAnsiTheme="majorBidi" w:cstheme="majorBidi"/>
                <w:b/>
                <w:bCs/>
                <w:rtl/>
              </w:rPr>
              <w:t>الإلقاء والحوار عن طريق المحاضرة</w:t>
            </w:r>
          </w:p>
        </w:tc>
        <w:tc>
          <w:tcPr>
            <w:tcW w:w="1410" w:type="dxa"/>
            <w:vAlign w:val="center"/>
          </w:tcPr>
          <w:p w:rsidR="004B13B9" w:rsidRPr="003E3989" w:rsidRDefault="004B13B9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</w:rPr>
            </w:pPr>
            <w:r w:rsidRPr="003E3989">
              <w:rPr>
                <w:rFonts w:asciiTheme="majorBidi" w:hAnsiTheme="majorBidi" w:cstheme="majorBidi"/>
                <w:b/>
                <w:bCs/>
                <w:rtl/>
              </w:rPr>
              <w:t>أسئلة عقب كل موضوع لقياس مدى الاستيعاب</w:t>
            </w:r>
          </w:p>
        </w:tc>
      </w:tr>
      <w:tr w:rsidR="004B13B9" w:rsidRPr="00502E1F" w:rsidTr="00F073B8">
        <w:tc>
          <w:tcPr>
            <w:tcW w:w="618" w:type="dxa"/>
            <w:shd w:val="clear" w:color="auto" w:fill="D9D9D9"/>
          </w:tcPr>
          <w:p w:rsidR="004B13B9" w:rsidRPr="00502E1F" w:rsidRDefault="004B13B9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4950" w:type="dxa"/>
            <w:gridSpan w:val="2"/>
            <w:vAlign w:val="center"/>
          </w:tcPr>
          <w:p w:rsidR="004B13B9" w:rsidRPr="00AA5A04" w:rsidRDefault="004B13B9" w:rsidP="00853C37">
            <w:pPr>
              <w:bidi/>
              <w:spacing w:line="276" w:lineRule="auto"/>
            </w:pPr>
            <w:r>
              <w:rPr>
                <w:rFonts w:hint="cs"/>
                <w:rtl/>
              </w:rPr>
              <w:t>معرفة التراث وأهميته</w:t>
            </w:r>
          </w:p>
        </w:tc>
        <w:tc>
          <w:tcPr>
            <w:tcW w:w="2520" w:type="dxa"/>
            <w:vAlign w:val="center"/>
          </w:tcPr>
          <w:p w:rsidR="004B13B9" w:rsidRPr="003E3989" w:rsidRDefault="004B13B9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</w:rPr>
            </w:pPr>
            <w:r w:rsidRPr="003E3989">
              <w:rPr>
                <w:rFonts w:asciiTheme="majorBidi" w:hAnsiTheme="majorBidi" w:cstheme="majorBidi"/>
                <w:b/>
                <w:bCs/>
                <w:rtl/>
              </w:rPr>
              <w:t>الإلقاء والحوار عن طريق المحاضرة</w:t>
            </w:r>
          </w:p>
        </w:tc>
        <w:tc>
          <w:tcPr>
            <w:tcW w:w="1410" w:type="dxa"/>
            <w:vAlign w:val="center"/>
          </w:tcPr>
          <w:p w:rsidR="004B13B9" w:rsidRPr="003E3989" w:rsidRDefault="004B13B9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</w:rPr>
            </w:pPr>
            <w:r w:rsidRPr="003E3989">
              <w:rPr>
                <w:rFonts w:asciiTheme="majorBidi" w:hAnsiTheme="majorBidi" w:cstheme="majorBidi"/>
                <w:b/>
                <w:bCs/>
                <w:rtl/>
              </w:rPr>
              <w:t>أسئلة عقب كل موضوع لقياس مدى الاستيعاب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880" w:type="dxa"/>
            <w:gridSpan w:val="4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EC3CF1" w:rsidRPr="00502E1F" w:rsidTr="009931B4">
        <w:tc>
          <w:tcPr>
            <w:tcW w:w="618" w:type="dxa"/>
            <w:shd w:val="clear" w:color="auto" w:fill="D9D9D9"/>
          </w:tcPr>
          <w:p w:rsidR="00EC3CF1" w:rsidRPr="00502E1F" w:rsidRDefault="00EC3CF1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4950" w:type="dxa"/>
            <w:gridSpan w:val="2"/>
          </w:tcPr>
          <w:p w:rsidR="00EC3CF1" w:rsidRPr="00341805" w:rsidRDefault="00EC3CF1" w:rsidP="001B5FAC">
            <w:pPr>
              <w:pStyle w:val="7"/>
              <w:spacing w:after="120"/>
              <w:rPr>
                <w:rFonts w:ascii="Arial" w:hAnsi="Arial" w:cs="AL-Mohanad"/>
                <w:b/>
                <w:color w:val="0070C0"/>
                <w:rtl/>
              </w:rPr>
            </w:pPr>
            <w:r w:rsidRPr="00A10E30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أن يتعرّف على</w:t>
            </w:r>
            <w:r w:rsidRPr="00A10E30">
              <w:rPr>
                <w:rFonts w:ascii="Arial" w:hAnsi="Arial" w:cs="AL-Mohanad" w:hint="cs"/>
                <w:color w:val="000000" w:themeColor="text1"/>
                <w:sz w:val="28"/>
                <w:szCs w:val="28"/>
                <w:rtl/>
              </w:rPr>
              <w:t xml:space="preserve"> أهم</w:t>
            </w:r>
            <w:r w:rsidRPr="00341805">
              <w:rPr>
                <w:rFonts w:ascii="Arial" w:hAnsi="Arial" w:cs="AL-Mohanad" w:hint="cs"/>
                <w:sz w:val="28"/>
                <w:szCs w:val="28"/>
                <w:rtl/>
              </w:rPr>
              <w:t xml:space="preserve"> كتب التراث العربي </w:t>
            </w:r>
            <w:proofErr w:type="gramStart"/>
            <w:r w:rsidRPr="00341805">
              <w:rPr>
                <w:rFonts w:ascii="Arial" w:hAnsi="Arial" w:cs="AL-Mohanad" w:hint="cs"/>
                <w:sz w:val="28"/>
                <w:szCs w:val="28"/>
                <w:rtl/>
              </w:rPr>
              <w:t>و امهات</w:t>
            </w:r>
            <w:proofErr w:type="gramEnd"/>
            <w:r w:rsidRPr="00341805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الكتب 0  </w:t>
            </w:r>
          </w:p>
        </w:tc>
        <w:tc>
          <w:tcPr>
            <w:tcW w:w="2520" w:type="dxa"/>
          </w:tcPr>
          <w:p w:rsidR="00EC3CF1" w:rsidRPr="00EC3CF1" w:rsidRDefault="00EC3CF1" w:rsidP="00EC3CF1">
            <w:pPr>
              <w:bidi/>
              <w:spacing w:after="200" w:line="276" w:lineRule="auto"/>
              <w:rPr>
                <w:rFonts w:ascii="Arial" w:eastAsia="Calibri" w:hAnsi="Arial" w:cs="AL-Mohanad"/>
                <w:color w:val="0070C0"/>
                <w:sz w:val="28"/>
                <w:szCs w:val="28"/>
                <w:rtl/>
                <w:lang w:val="en-US"/>
              </w:rPr>
            </w:pPr>
            <w:r w:rsidRPr="00EC3CF1">
              <w:rPr>
                <w:rFonts w:ascii="Arial" w:eastAsia="Calibri" w:hAnsi="Arial" w:cs="AL-Mohanad" w:hint="cs"/>
                <w:color w:val="000000" w:themeColor="text1"/>
                <w:sz w:val="28"/>
                <w:szCs w:val="28"/>
                <w:rtl/>
                <w:lang w:val="en-US"/>
              </w:rPr>
              <w:t xml:space="preserve">عرض المادة العلمية بواسطة </w:t>
            </w:r>
            <w:proofErr w:type="gramStart"/>
            <w:r w:rsidRPr="00EC3CF1">
              <w:rPr>
                <w:rFonts w:ascii="Arial" w:eastAsia="Calibri" w:hAnsi="Arial" w:cs="AL-Mohanad" w:hint="cs"/>
                <w:color w:val="000000" w:themeColor="text1"/>
                <w:sz w:val="28"/>
                <w:szCs w:val="28"/>
                <w:rtl/>
                <w:lang w:val="en-US"/>
              </w:rPr>
              <w:t xml:space="preserve">( </w:t>
            </w:r>
            <w:proofErr w:type="spellStart"/>
            <w:r w:rsidRPr="00EC3CF1">
              <w:rPr>
                <w:rFonts w:ascii="Arial" w:eastAsia="Calibri" w:hAnsi="Arial" w:cs="AL-Mohanad"/>
                <w:color w:val="000000" w:themeColor="text1"/>
                <w:sz w:val="28"/>
                <w:szCs w:val="28"/>
                <w:lang w:val="en-US"/>
              </w:rPr>
              <w:t>powerpoint</w:t>
            </w:r>
            <w:proofErr w:type="spellEnd"/>
            <w:proofErr w:type="gramEnd"/>
            <w:r w:rsidRPr="00EC3CF1">
              <w:rPr>
                <w:rFonts w:ascii="Arial" w:eastAsia="Calibri" w:hAnsi="Arial" w:cs="AL-Mohanad" w:hint="cs"/>
                <w:color w:val="0070C0"/>
                <w:sz w:val="28"/>
                <w:szCs w:val="28"/>
                <w:rtl/>
                <w:lang w:val="en-US"/>
              </w:rPr>
              <w:t xml:space="preserve">) </w:t>
            </w:r>
          </w:p>
          <w:p w:rsidR="00EC3CF1" w:rsidRPr="00EC3CF1" w:rsidRDefault="00EC3CF1" w:rsidP="00EC3CF1">
            <w:pPr>
              <w:pStyle w:val="7"/>
              <w:spacing w:after="120"/>
              <w:rPr>
                <w:rFonts w:ascii="Arial" w:hAnsi="Arial" w:cs="AL-Mohanad"/>
                <w:b/>
                <w:color w:val="0070C0"/>
                <w:lang w:val="en-US"/>
              </w:rPr>
            </w:pPr>
          </w:p>
        </w:tc>
        <w:tc>
          <w:tcPr>
            <w:tcW w:w="1410" w:type="dxa"/>
          </w:tcPr>
          <w:p w:rsidR="00EC3CF1" w:rsidRPr="00502E1F" w:rsidRDefault="00EC3CF1" w:rsidP="00EC3CF1">
            <w:pPr>
              <w:bidi/>
              <w:jc w:val="both"/>
              <w:rPr>
                <w:rFonts w:cs="KacstBook"/>
              </w:rPr>
            </w:pPr>
            <w:r w:rsidRPr="00EC3CF1">
              <w:rPr>
                <w:rFonts w:cs="KacstBook"/>
                <w:b/>
                <w:bCs/>
                <w:rtl/>
              </w:rPr>
              <w:t>أسئلة عقب كل موضوع لقياس مدى الاستيعاب</w:t>
            </w:r>
          </w:p>
        </w:tc>
      </w:tr>
      <w:tr w:rsidR="00EC3CF1" w:rsidRPr="00502E1F" w:rsidTr="009931B4">
        <w:tc>
          <w:tcPr>
            <w:tcW w:w="618" w:type="dxa"/>
            <w:shd w:val="clear" w:color="auto" w:fill="D9D9D9"/>
          </w:tcPr>
          <w:p w:rsidR="00EC3CF1" w:rsidRPr="00502E1F" w:rsidRDefault="00EC3CF1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4950" w:type="dxa"/>
            <w:gridSpan w:val="2"/>
          </w:tcPr>
          <w:p w:rsidR="00EC3CF1" w:rsidRDefault="00EC3CF1" w:rsidP="001B5FAC">
            <w:r w:rsidRPr="00341805">
              <w:rPr>
                <w:rFonts w:ascii="Arial" w:hAnsi="Arial" w:cs="AL-Mohanad" w:hint="cs"/>
                <w:sz w:val="28"/>
                <w:szCs w:val="28"/>
                <w:rtl/>
              </w:rPr>
              <w:t xml:space="preserve">أن يتعرف وعلى أهم المؤلفين </w:t>
            </w:r>
            <w:proofErr w:type="gramStart"/>
            <w:r w:rsidRPr="00341805">
              <w:rPr>
                <w:rFonts w:ascii="Arial" w:hAnsi="Arial" w:cs="AL-Mohanad" w:hint="cs"/>
                <w:sz w:val="28"/>
                <w:szCs w:val="28"/>
                <w:rtl/>
              </w:rPr>
              <w:t>و المساهمين</w:t>
            </w:r>
            <w:proofErr w:type="gramEnd"/>
            <w:r w:rsidRPr="00341805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341805">
              <w:rPr>
                <w:rFonts w:ascii="Arial" w:hAnsi="Arial" w:cs="AL-Mohanad" w:hint="cs"/>
                <w:sz w:val="28"/>
                <w:szCs w:val="28"/>
                <w:rtl/>
              </w:rPr>
              <w:t>القدامي</w:t>
            </w:r>
            <w:proofErr w:type="spellEnd"/>
            <w:r w:rsidRPr="00341805">
              <w:rPr>
                <w:rFonts w:ascii="Arial" w:hAnsi="Arial" w:cs="AL-Mohanad" w:hint="cs"/>
                <w:sz w:val="28"/>
                <w:szCs w:val="28"/>
                <w:rtl/>
              </w:rPr>
              <w:t xml:space="preserve"> في إثراء الفكر و التراث </w:t>
            </w:r>
          </w:p>
        </w:tc>
        <w:tc>
          <w:tcPr>
            <w:tcW w:w="2520" w:type="dxa"/>
          </w:tcPr>
          <w:p w:rsidR="00EC3CF1" w:rsidRPr="00EC3CF1" w:rsidRDefault="00EC3CF1" w:rsidP="00EC3CF1">
            <w:pPr>
              <w:rPr>
                <w:lang w:val="en-US"/>
              </w:rPr>
            </w:pPr>
            <w:r w:rsidRPr="00EC3CF1">
              <w:rPr>
                <w:rFonts w:hint="cs"/>
                <w:rtl/>
              </w:rPr>
              <w:t xml:space="preserve">المناقشة </w:t>
            </w:r>
            <w:proofErr w:type="gramStart"/>
            <w:r w:rsidRPr="00EC3CF1">
              <w:rPr>
                <w:rFonts w:hint="cs"/>
                <w:rtl/>
              </w:rPr>
              <w:t>والحوار .</w:t>
            </w:r>
            <w:proofErr w:type="gramEnd"/>
          </w:p>
          <w:p w:rsidR="00EC3CF1" w:rsidRDefault="00EC3CF1" w:rsidP="00EC3CF1">
            <w:r w:rsidRPr="00EC3CF1">
              <w:rPr>
                <w:rFonts w:hint="cs"/>
                <w:rtl/>
              </w:rPr>
              <w:t xml:space="preserve"> التدريب العملي على المنهج</w:t>
            </w:r>
          </w:p>
        </w:tc>
        <w:tc>
          <w:tcPr>
            <w:tcW w:w="1410" w:type="dxa"/>
          </w:tcPr>
          <w:p w:rsidR="00EC3CF1" w:rsidRPr="00502E1F" w:rsidRDefault="00EC3CF1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EC3CF1" w:rsidRPr="00502E1F" w:rsidTr="009931B4">
        <w:trPr>
          <w:gridAfter w:val="3"/>
          <w:wAfter w:w="7470" w:type="dxa"/>
        </w:trPr>
        <w:tc>
          <w:tcPr>
            <w:tcW w:w="618" w:type="dxa"/>
            <w:shd w:val="clear" w:color="auto" w:fill="D9D9D9"/>
          </w:tcPr>
          <w:p w:rsidR="00EC3CF1" w:rsidRPr="00502E1F" w:rsidRDefault="00EC3CF1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1410" w:type="dxa"/>
          </w:tcPr>
          <w:p w:rsidR="00EC3CF1" w:rsidRPr="00502E1F" w:rsidRDefault="00EC3CF1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8880" w:type="dxa"/>
            <w:gridSpan w:val="4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 xml:space="preserve">ؤولية </w:t>
            </w:r>
          </w:p>
        </w:tc>
      </w:tr>
      <w:tr w:rsidR="00EC3CF1" w:rsidRPr="00502E1F" w:rsidTr="00D527D7">
        <w:tc>
          <w:tcPr>
            <w:tcW w:w="618" w:type="dxa"/>
            <w:shd w:val="clear" w:color="auto" w:fill="D9D9D9"/>
          </w:tcPr>
          <w:p w:rsidR="00EC3CF1" w:rsidRPr="00502E1F" w:rsidRDefault="00EC3CF1" w:rsidP="00EC3CF1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4950" w:type="dxa"/>
            <w:gridSpan w:val="2"/>
          </w:tcPr>
          <w:p w:rsidR="00EC3CF1" w:rsidRPr="00EC3CF1" w:rsidRDefault="00EC3CF1" w:rsidP="00EC3CF1">
            <w:pPr>
              <w:rPr>
                <w:rFonts w:cs="Simplified Arabic"/>
                <w:color w:val="000000" w:themeColor="text1"/>
                <w:rtl/>
              </w:rPr>
            </w:pPr>
          </w:p>
          <w:p w:rsidR="00EC3CF1" w:rsidRPr="00EC3CF1" w:rsidRDefault="00EC3CF1" w:rsidP="00EC3CF1">
            <w:pPr>
              <w:rPr>
                <w:rFonts w:ascii="Arial" w:hAnsi="Arial" w:cs="AL-Mohanad"/>
                <w:color w:val="000000" w:themeColor="text1"/>
                <w:rtl/>
              </w:rPr>
            </w:pPr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>أن يناقش حكماً أو قضيةً أو أمراً متعلقاً بكاتب أو كتاب أو نص ما.</w:t>
            </w:r>
          </w:p>
          <w:p w:rsidR="00EC3CF1" w:rsidRPr="00EC3CF1" w:rsidRDefault="00EC3CF1" w:rsidP="00EC3CF1">
            <w:pPr>
              <w:rPr>
                <w:rFonts w:ascii="Arial" w:hAnsi="Arial" w:cs="AL-Mohanad"/>
                <w:color w:val="000000" w:themeColor="text1"/>
              </w:rPr>
            </w:pPr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 xml:space="preserve">أن يتفاعل ويتعاون صفيّاً في أداء التكاليف المشتركة مع </w:t>
            </w:r>
            <w:proofErr w:type="gramStart"/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>زملائه .</w:t>
            </w:r>
            <w:proofErr w:type="gramEnd"/>
          </w:p>
          <w:p w:rsidR="00EC3CF1" w:rsidRPr="00EC3CF1" w:rsidRDefault="00EC3CF1" w:rsidP="00EC3CF1">
            <w:pPr>
              <w:jc w:val="right"/>
              <w:rPr>
                <w:rFonts w:ascii="Arial" w:hAnsi="Arial" w:cs="AL-Mohanad"/>
                <w:color w:val="000000" w:themeColor="text1"/>
                <w:rtl/>
              </w:rPr>
            </w:pPr>
          </w:p>
        </w:tc>
        <w:tc>
          <w:tcPr>
            <w:tcW w:w="2520" w:type="dxa"/>
          </w:tcPr>
          <w:p w:rsidR="00EC3CF1" w:rsidRPr="00EC3CF1" w:rsidRDefault="00EC3CF1" w:rsidP="00EC3CF1">
            <w:pPr>
              <w:rPr>
                <w:rFonts w:ascii="Arial" w:hAnsi="Arial" w:cs="AL-Mohanad"/>
                <w:color w:val="000000" w:themeColor="text1"/>
                <w:rtl/>
              </w:rPr>
            </w:pPr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 xml:space="preserve">-استخدام طريقة التدريس </w:t>
            </w:r>
            <w:proofErr w:type="gramStart"/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>المصغر .</w:t>
            </w:r>
            <w:proofErr w:type="gramEnd"/>
          </w:p>
          <w:p w:rsidR="00EC3CF1" w:rsidRPr="00EC3CF1" w:rsidRDefault="00EC3CF1" w:rsidP="00EC3CF1">
            <w:pPr>
              <w:rPr>
                <w:rFonts w:ascii="Arial" w:hAnsi="Arial" w:cs="AL-Mohanad"/>
                <w:color w:val="000000" w:themeColor="text1"/>
              </w:rPr>
            </w:pPr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>-</w:t>
            </w:r>
            <w:proofErr w:type="gramStart"/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>النقاش ،</w:t>
            </w:r>
            <w:proofErr w:type="gramEnd"/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 xml:space="preserve"> و الحوار ، والتغذية الراجعة .</w:t>
            </w:r>
          </w:p>
          <w:p w:rsidR="00EC3CF1" w:rsidRPr="00EC3CF1" w:rsidRDefault="00EC3CF1" w:rsidP="00EC3CF1">
            <w:pPr>
              <w:rPr>
                <w:color w:val="000000" w:themeColor="text1"/>
                <w:rtl/>
              </w:rPr>
            </w:pPr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 xml:space="preserve">-إجراء المقارنات بين الجزئيات ذات </w:t>
            </w:r>
            <w:proofErr w:type="gramStart"/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>العلاقة .</w:t>
            </w:r>
            <w:proofErr w:type="gramEnd"/>
          </w:p>
        </w:tc>
        <w:tc>
          <w:tcPr>
            <w:tcW w:w="1410" w:type="dxa"/>
          </w:tcPr>
          <w:p w:rsidR="00EC3CF1" w:rsidRPr="00EC3CF1" w:rsidRDefault="00EC3CF1" w:rsidP="00EC3CF1">
            <w:pPr>
              <w:rPr>
                <w:rFonts w:ascii="Arial" w:hAnsi="Arial" w:cs="AL-Mohanad"/>
                <w:color w:val="000000" w:themeColor="text1"/>
                <w:rtl/>
              </w:rPr>
            </w:pPr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 xml:space="preserve">تسجيل الملاحظات عن كل </w:t>
            </w:r>
            <w:proofErr w:type="gramStart"/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>طالب  .</w:t>
            </w:r>
            <w:proofErr w:type="gramEnd"/>
          </w:p>
          <w:p w:rsidR="00EC3CF1" w:rsidRPr="00EC3CF1" w:rsidRDefault="00EC3CF1" w:rsidP="00EC3CF1">
            <w:pPr>
              <w:rPr>
                <w:rFonts w:ascii="Arial" w:hAnsi="Arial" w:cs="AL-Mohanad"/>
                <w:color w:val="000000" w:themeColor="text1"/>
              </w:rPr>
            </w:pPr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 xml:space="preserve">الأسئلة </w:t>
            </w:r>
            <w:proofErr w:type="gramStart"/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>الاستيعابية .</w:t>
            </w:r>
            <w:proofErr w:type="gramEnd"/>
          </w:p>
          <w:p w:rsidR="00EC3CF1" w:rsidRPr="00EC3CF1" w:rsidRDefault="00EC3CF1" w:rsidP="00EC3CF1">
            <w:pPr>
              <w:rPr>
                <w:color w:val="000000" w:themeColor="text1"/>
              </w:rPr>
            </w:pPr>
          </w:p>
        </w:tc>
      </w:tr>
      <w:tr w:rsidR="00EC3CF1" w:rsidRPr="00502E1F" w:rsidTr="00D527D7">
        <w:tc>
          <w:tcPr>
            <w:tcW w:w="618" w:type="dxa"/>
            <w:shd w:val="clear" w:color="auto" w:fill="D9D9D9"/>
          </w:tcPr>
          <w:p w:rsidR="00EC3CF1" w:rsidRPr="00502E1F" w:rsidRDefault="00EC3CF1" w:rsidP="00EC3CF1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4950" w:type="dxa"/>
            <w:gridSpan w:val="2"/>
          </w:tcPr>
          <w:p w:rsidR="00EC3CF1" w:rsidRPr="00EC3CF1" w:rsidRDefault="00EC3CF1" w:rsidP="00EC3CF1">
            <w:pPr>
              <w:rPr>
                <w:rFonts w:cs="Simplified Arabic"/>
                <w:color w:val="000000" w:themeColor="text1"/>
                <w:rtl/>
                <w:lang w:val="en-US"/>
              </w:rPr>
            </w:pPr>
          </w:p>
          <w:p w:rsidR="00EC3CF1" w:rsidRPr="00EC3CF1" w:rsidRDefault="00EC3CF1" w:rsidP="00EC3CF1">
            <w:pPr>
              <w:rPr>
                <w:rFonts w:ascii="Arial" w:hAnsi="Arial" w:cs="AL-Mohanad"/>
                <w:color w:val="000000" w:themeColor="text1"/>
                <w:rtl/>
              </w:rPr>
            </w:pPr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lastRenderedPageBreak/>
              <w:t>أن يناقش حكماً أو قضيةً أو أمراً متعلقاً بكاتب أو كتاب أو نص ما.</w:t>
            </w:r>
          </w:p>
          <w:p w:rsidR="00EC3CF1" w:rsidRPr="00EC3CF1" w:rsidRDefault="00EC3CF1" w:rsidP="00EC3CF1">
            <w:pPr>
              <w:rPr>
                <w:rFonts w:ascii="Arial" w:hAnsi="Arial" w:cs="AL-Mohanad"/>
                <w:color w:val="000000" w:themeColor="text1"/>
              </w:rPr>
            </w:pPr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 xml:space="preserve">أن يتفاعل ويتعاون صفيّاً في أداء التكاليف المشتركة مع </w:t>
            </w:r>
            <w:proofErr w:type="gramStart"/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>زملائه .</w:t>
            </w:r>
            <w:proofErr w:type="gramEnd"/>
          </w:p>
          <w:p w:rsidR="00EC3CF1" w:rsidRPr="00EC3CF1" w:rsidRDefault="00EC3CF1" w:rsidP="00EC3CF1">
            <w:pPr>
              <w:jc w:val="right"/>
              <w:rPr>
                <w:rFonts w:ascii="Arial" w:hAnsi="Arial" w:cs="AL-Mohanad"/>
                <w:color w:val="000000" w:themeColor="text1"/>
                <w:rtl/>
              </w:rPr>
            </w:pPr>
          </w:p>
        </w:tc>
        <w:tc>
          <w:tcPr>
            <w:tcW w:w="2520" w:type="dxa"/>
          </w:tcPr>
          <w:p w:rsidR="00EC3CF1" w:rsidRPr="00EC3CF1" w:rsidRDefault="00EC3CF1" w:rsidP="00EC3CF1">
            <w:pPr>
              <w:rPr>
                <w:rFonts w:ascii="Arial" w:hAnsi="Arial" w:cs="AL-Mohanad"/>
                <w:color w:val="000000" w:themeColor="text1"/>
                <w:rtl/>
              </w:rPr>
            </w:pPr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lastRenderedPageBreak/>
              <w:t xml:space="preserve">-استخدام طريقة التدريس </w:t>
            </w:r>
            <w:proofErr w:type="gramStart"/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>المصغر .</w:t>
            </w:r>
            <w:proofErr w:type="gramEnd"/>
          </w:p>
          <w:p w:rsidR="00EC3CF1" w:rsidRPr="00EC3CF1" w:rsidRDefault="00EC3CF1" w:rsidP="00EC3CF1">
            <w:pPr>
              <w:rPr>
                <w:rFonts w:ascii="Arial" w:hAnsi="Arial" w:cs="AL-Mohanad"/>
                <w:color w:val="000000" w:themeColor="text1"/>
              </w:rPr>
            </w:pPr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lastRenderedPageBreak/>
              <w:t>-</w:t>
            </w:r>
            <w:proofErr w:type="gramStart"/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>النقاش ،</w:t>
            </w:r>
            <w:proofErr w:type="gramEnd"/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 xml:space="preserve"> و الحوار ، والتغذية الراجعة .</w:t>
            </w:r>
          </w:p>
          <w:p w:rsidR="00EC3CF1" w:rsidRPr="00EC3CF1" w:rsidRDefault="00EC3CF1" w:rsidP="00EC3CF1">
            <w:pPr>
              <w:rPr>
                <w:color w:val="000000" w:themeColor="text1"/>
                <w:rtl/>
              </w:rPr>
            </w:pPr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 xml:space="preserve">-إجراء المقارنات بين الجزئيات ذات </w:t>
            </w:r>
            <w:proofErr w:type="gramStart"/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>العلاقة .</w:t>
            </w:r>
            <w:proofErr w:type="gramEnd"/>
          </w:p>
        </w:tc>
        <w:tc>
          <w:tcPr>
            <w:tcW w:w="1410" w:type="dxa"/>
          </w:tcPr>
          <w:p w:rsidR="00EC3CF1" w:rsidRPr="00EC3CF1" w:rsidRDefault="00EC3CF1" w:rsidP="00EC3CF1">
            <w:pPr>
              <w:rPr>
                <w:rFonts w:ascii="Arial" w:hAnsi="Arial" w:cs="AL-Mohanad"/>
                <w:color w:val="000000" w:themeColor="text1"/>
                <w:rtl/>
              </w:rPr>
            </w:pPr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lastRenderedPageBreak/>
              <w:t xml:space="preserve">تسجيل الملاحظات عن </w:t>
            </w:r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lastRenderedPageBreak/>
              <w:t xml:space="preserve">كل </w:t>
            </w:r>
            <w:proofErr w:type="gramStart"/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>طالب  .</w:t>
            </w:r>
            <w:proofErr w:type="gramEnd"/>
          </w:p>
          <w:p w:rsidR="00EC3CF1" w:rsidRPr="00EC3CF1" w:rsidRDefault="00EC3CF1" w:rsidP="00EC3CF1">
            <w:pPr>
              <w:rPr>
                <w:rFonts w:ascii="Arial" w:hAnsi="Arial" w:cs="AL-Mohanad"/>
                <w:color w:val="000000" w:themeColor="text1"/>
              </w:rPr>
            </w:pPr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 xml:space="preserve">الأسئلة </w:t>
            </w:r>
            <w:proofErr w:type="gramStart"/>
            <w:r w:rsidRPr="00EC3CF1">
              <w:rPr>
                <w:rFonts w:ascii="Arial" w:hAnsi="Arial" w:cs="AL-Mohanad" w:hint="cs"/>
                <w:color w:val="000000" w:themeColor="text1"/>
                <w:rtl/>
              </w:rPr>
              <w:t>الاستيعابية .</w:t>
            </w:r>
            <w:proofErr w:type="gramEnd"/>
          </w:p>
          <w:p w:rsidR="00EC3CF1" w:rsidRPr="00EC3CF1" w:rsidRDefault="00EC3CF1" w:rsidP="00EC3CF1">
            <w:pPr>
              <w:rPr>
                <w:color w:val="000000" w:themeColor="text1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lastRenderedPageBreak/>
              <w:t>4</w:t>
            </w:r>
          </w:p>
        </w:tc>
        <w:tc>
          <w:tcPr>
            <w:tcW w:w="8880" w:type="dxa"/>
            <w:gridSpan w:val="4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4950" w:type="dxa"/>
            <w:gridSpan w:val="2"/>
          </w:tcPr>
          <w:p w:rsidR="00050D3B" w:rsidRPr="00502E1F" w:rsidRDefault="00A72C98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A72C98">
              <w:rPr>
                <w:rFonts w:hint="cs"/>
                <w:rtl/>
              </w:rPr>
              <w:t>استخدام المكتبة الشاملة والمواقع التي تخص المقرر</w:t>
            </w: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A72C98" w:rsidRPr="00502E1F" w:rsidTr="003C4E93">
        <w:tc>
          <w:tcPr>
            <w:tcW w:w="618" w:type="dxa"/>
            <w:shd w:val="clear" w:color="auto" w:fill="D9D9D9"/>
          </w:tcPr>
          <w:p w:rsidR="00A72C98" w:rsidRPr="00502E1F" w:rsidRDefault="00A72C98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4950" w:type="dxa"/>
            <w:gridSpan w:val="2"/>
            <w:vAlign w:val="center"/>
          </w:tcPr>
          <w:p w:rsidR="00A72C98" w:rsidRPr="00AA5A04" w:rsidRDefault="00A72C98" w:rsidP="00636929">
            <w:pPr>
              <w:numPr>
                <w:ilvl w:val="0"/>
                <w:numId w:val="12"/>
              </w:numPr>
              <w:bidi/>
              <w:spacing w:line="276" w:lineRule="auto"/>
            </w:pPr>
            <w:r>
              <w:rPr>
                <w:rFonts w:hint="cs"/>
                <w:rtl/>
              </w:rPr>
              <w:t xml:space="preserve">استخدام المجلات الالكترونية المختصة </w:t>
            </w:r>
          </w:p>
        </w:tc>
        <w:tc>
          <w:tcPr>
            <w:tcW w:w="2520" w:type="dxa"/>
            <w:vAlign w:val="center"/>
          </w:tcPr>
          <w:p w:rsidR="00A72C98" w:rsidRPr="003E3989" w:rsidRDefault="00A72C98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</w:rPr>
            </w:pPr>
            <w:r w:rsidRPr="003E3989">
              <w:rPr>
                <w:rFonts w:asciiTheme="majorBidi" w:hAnsiTheme="majorBidi" w:cstheme="majorBidi"/>
                <w:b/>
                <w:bCs/>
                <w:rtl/>
              </w:rPr>
              <w:t>الحوار</w:t>
            </w:r>
          </w:p>
        </w:tc>
        <w:tc>
          <w:tcPr>
            <w:tcW w:w="1410" w:type="dxa"/>
            <w:vAlign w:val="center"/>
          </w:tcPr>
          <w:p w:rsidR="00A72C98" w:rsidRPr="003E3989" w:rsidRDefault="00A72C98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</w:rPr>
            </w:pPr>
            <w:r w:rsidRPr="003E3989">
              <w:rPr>
                <w:rFonts w:asciiTheme="majorBidi" w:hAnsiTheme="majorBidi" w:cstheme="majorBidi"/>
                <w:b/>
                <w:bCs/>
                <w:rtl/>
              </w:rPr>
              <w:t>الملاحظة والتقويم المستمر</w:t>
            </w:r>
          </w:p>
        </w:tc>
      </w:tr>
      <w:tr w:rsidR="00A72C98" w:rsidRPr="00502E1F" w:rsidTr="009931B4">
        <w:tc>
          <w:tcPr>
            <w:tcW w:w="618" w:type="dxa"/>
            <w:shd w:val="clear" w:color="auto" w:fill="D9D9D9"/>
          </w:tcPr>
          <w:p w:rsidR="00A72C98" w:rsidRPr="00502E1F" w:rsidRDefault="00A72C98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880" w:type="dxa"/>
            <w:gridSpan w:val="4"/>
            <w:shd w:val="clear" w:color="auto" w:fill="D9D9D9"/>
          </w:tcPr>
          <w:p w:rsidR="00A72C98" w:rsidRPr="00502E1F" w:rsidRDefault="00A72C98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>
              <w:rPr>
                <w:rFonts w:cs="KacstBook" w:hint="cs"/>
                <w:b/>
                <w:bCs/>
                <w:rtl/>
              </w:rPr>
              <w:t xml:space="preserve"> (</w:t>
            </w:r>
            <w:r w:rsidRPr="009931B4">
              <w:rPr>
                <w:rFonts w:cs="KacstBook" w:hint="cs"/>
                <w:b/>
                <w:bCs/>
                <w:rtl/>
              </w:rPr>
              <w:t>إن</w:t>
            </w:r>
            <w:r w:rsidRPr="00756635">
              <w:rPr>
                <w:rFonts w:cs="KacstBook" w:hint="cs"/>
                <w:rtl/>
              </w:rPr>
              <w:t xml:space="preserve"> وجدت</w:t>
            </w:r>
            <w:r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EC3CF1" w:rsidRPr="00502E1F" w:rsidTr="005B4C5D">
        <w:tc>
          <w:tcPr>
            <w:tcW w:w="618" w:type="dxa"/>
            <w:shd w:val="clear" w:color="auto" w:fill="D9D9D9"/>
          </w:tcPr>
          <w:p w:rsidR="00EC3CF1" w:rsidRPr="00502E1F" w:rsidRDefault="00EC3CF1" w:rsidP="00EC3CF1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4950" w:type="dxa"/>
            <w:gridSpan w:val="2"/>
          </w:tcPr>
          <w:p w:rsidR="00EC3CF1" w:rsidRDefault="00EC3CF1" w:rsidP="00EC3CF1">
            <w:pPr>
              <w:rPr>
                <w:sz w:val="28"/>
                <w:szCs w:val="28"/>
              </w:rPr>
            </w:pPr>
            <w:r>
              <w:rPr>
                <w:rFonts w:hint="cs"/>
                <w:rtl/>
              </w:rPr>
              <w:t xml:space="preserve">أن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يتفاعل  حسب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المواقف الدراسية المطلوبة.</w:t>
            </w:r>
          </w:p>
          <w:p w:rsidR="00EC3CF1" w:rsidRPr="00717621" w:rsidRDefault="00EC3CF1" w:rsidP="00EC3CF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يصف أو يصور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إعجابه  أو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عدمه بأسلوب أو طريقة كاتب أو مؤلف أو نص محدد .</w:t>
            </w:r>
          </w:p>
        </w:tc>
        <w:tc>
          <w:tcPr>
            <w:tcW w:w="2520" w:type="dxa"/>
          </w:tcPr>
          <w:p w:rsidR="00EC3CF1" w:rsidRPr="00EC3CF1" w:rsidRDefault="00EC3CF1" w:rsidP="00EC3CF1">
            <w:pPr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النقاش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والحوار  وإتاحة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الفرصة .</w:t>
            </w:r>
          </w:p>
        </w:tc>
        <w:tc>
          <w:tcPr>
            <w:tcW w:w="1410" w:type="dxa"/>
          </w:tcPr>
          <w:p w:rsidR="00EC3CF1" w:rsidRDefault="00EC3CF1" w:rsidP="00EC3CF1">
            <w:pPr>
              <w:rPr>
                <w:sz w:val="28"/>
                <w:szCs w:val="28"/>
                <w:rtl/>
              </w:rPr>
            </w:pPr>
            <w:r w:rsidRPr="00717621">
              <w:rPr>
                <w:rFonts w:hint="cs"/>
                <w:sz w:val="28"/>
                <w:szCs w:val="28"/>
                <w:rtl/>
              </w:rPr>
              <w:t>الأسئلة التوجيهية والاستيعابية والتكاليف</w:t>
            </w:r>
          </w:p>
          <w:p w:rsidR="00EC3CF1" w:rsidRPr="00717621" w:rsidRDefault="00EC3CF1" w:rsidP="00EC3CF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كأن يبين سبب إعجابه أو استحسانه أو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عدمهما .</w:t>
            </w:r>
            <w:proofErr w:type="gramEnd"/>
          </w:p>
        </w:tc>
      </w:tr>
      <w:tr w:rsidR="00A72C98" w:rsidRPr="00502E1F" w:rsidTr="009931B4">
        <w:tc>
          <w:tcPr>
            <w:tcW w:w="618" w:type="dxa"/>
            <w:shd w:val="clear" w:color="auto" w:fill="D9D9D9"/>
          </w:tcPr>
          <w:p w:rsidR="00A72C98" w:rsidRPr="00502E1F" w:rsidRDefault="00A72C98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5-2</w:t>
            </w:r>
          </w:p>
        </w:tc>
        <w:tc>
          <w:tcPr>
            <w:tcW w:w="4950" w:type="dxa"/>
            <w:gridSpan w:val="2"/>
          </w:tcPr>
          <w:p w:rsidR="00A72C98" w:rsidRPr="00502E1F" w:rsidRDefault="00A72C98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hint="cs"/>
                <w:rtl/>
              </w:rPr>
              <w:t>تقديم محاضرات من قبل الطالبات</w:t>
            </w:r>
          </w:p>
        </w:tc>
        <w:tc>
          <w:tcPr>
            <w:tcW w:w="2520" w:type="dxa"/>
          </w:tcPr>
          <w:p w:rsidR="00A72C98" w:rsidRPr="00502E1F" w:rsidRDefault="00A72C9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A72C98" w:rsidRPr="00502E1F" w:rsidRDefault="00A72C98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p w:rsidR="001E5292" w:rsidRPr="00502E1F" w:rsidRDefault="001E5292" w:rsidP="001E5292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5616CE" w:rsidRPr="00502E1F" w:rsidTr="00535D58">
        <w:tc>
          <w:tcPr>
            <w:tcW w:w="9506" w:type="dxa"/>
            <w:gridSpan w:val="4"/>
          </w:tcPr>
          <w:p w:rsidR="006A269A" w:rsidRPr="00502E1F" w:rsidRDefault="005616CE" w:rsidP="00636929">
            <w:pPr>
              <w:numPr>
                <w:ilvl w:val="0"/>
                <w:numId w:val="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="00B12FB5">
              <w:rPr>
                <w:rFonts w:cs="KacstBook" w:hint="cs"/>
                <w:sz w:val="28"/>
                <w:szCs w:val="28"/>
                <w:rtl/>
              </w:rPr>
              <w:t>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/>
                <w:sz w:val="28"/>
                <w:szCs w:val="28"/>
                <w:rtl/>
              </w:rPr>
              <w:t>خلال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الفصل الدراسي:</w:t>
            </w:r>
          </w:p>
        </w:tc>
      </w:tr>
      <w:tr w:rsidR="005616CE" w:rsidRPr="00502E1F" w:rsidTr="008F021D">
        <w:tc>
          <w:tcPr>
            <w:tcW w:w="292" w:type="dxa"/>
            <w:shd w:val="clear" w:color="auto" w:fill="D9D9D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6A269A" w:rsidRPr="00502E1F" w:rsidRDefault="00BC53E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</w:t>
            </w:r>
            <w:proofErr w:type="spellStart"/>
            <w:proofErr w:type="gramStart"/>
            <w:r w:rsidRPr="00502E1F">
              <w:rPr>
                <w:rFonts w:cs="KacstBook"/>
                <w:b/>
                <w:bCs/>
                <w:rtl/>
                <w:lang w:bidi="ar-EG"/>
              </w:rPr>
              <w:t>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،خطابة</w:t>
            </w:r>
            <w:proofErr w:type="spellEnd"/>
            <w:proofErr w:type="gramEnd"/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:rsidR="005616CE" w:rsidRPr="00502E1F" w:rsidRDefault="00BC53E8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5616CE" w:rsidRPr="00502E1F" w:rsidRDefault="009931B4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913A00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913A00" w:rsidRPr="00502E1F" w:rsidRDefault="00913A00" w:rsidP="00CB5CAF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</w:tcPr>
          <w:p w:rsidR="00913A00" w:rsidRPr="003E3989" w:rsidRDefault="00913A00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E3989">
              <w:rPr>
                <w:rFonts w:asciiTheme="majorBidi" w:hAnsiTheme="majorBidi" w:cstheme="majorBidi"/>
                <w:b/>
                <w:bCs/>
                <w:rtl/>
              </w:rPr>
              <w:t>أسئلة تحضريه – اختبارات قصيرة – تطبيقات عملية</w:t>
            </w:r>
          </w:p>
        </w:tc>
        <w:tc>
          <w:tcPr>
            <w:tcW w:w="1380" w:type="dxa"/>
          </w:tcPr>
          <w:p w:rsidR="00913A00" w:rsidRPr="003E3989" w:rsidRDefault="00913A00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1560" w:type="dxa"/>
          </w:tcPr>
          <w:p w:rsidR="00913A00" w:rsidRPr="003E3989" w:rsidRDefault="00913A00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E398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20%</w:t>
            </w:r>
          </w:p>
        </w:tc>
      </w:tr>
      <w:tr w:rsidR="00913A00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913A00" w:rsidRPr="00502E1F" w:rsidRDefault="00913A00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</w:tcPr>
          <w:p w:rsidR="00913A00" w:rsidRPr="003E3989" w:rsidRDefault="00913A00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E3989">
              <w:rPr>
                <w:rFonts w:asciiTheme="majorBidi" w:hAnsiTheme="majorBidi" w:cstheme="majorBidi"/>
                <w:b/>
                <w:bCs/>
                <w:rtl/>
              </w:rPr>
              <w:t xml:space="preserve">اختبار الدوري الأول  </w:t>
            </w:r>
          </w:p>
        </w:tc>
        <w:tc>
          <w:tcPr>
            <w:tcW w:w="1380" w:type="dxa"/>
          </w:tcPr>
          <w:p w:rsidR="00913A00" w:rsidRPr="003E3989" w:rsidRDefault="00913A00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1560" w:type="dxa"/>
          </w:tcPr>
          <w:p w:rsidR="00913A00" w:rsidRPr="003E3989" w:rsidRDefault="00913A00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E398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20%</w:t>
            </w:r>
          </w:p>
        </w:tc>
      </w:tr>
      <w:tr w:rsidR="00913A00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913A00" w:rsidRPr="00502E1F" w:rsidRDefault="00913A00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</w:tcPr>
          <w:p w:rsidR="00913A00" w:rsidRPr="003E3989" w:rsidRDefault="00913A00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E3989">
              <w:rPr>
                <w:rFonts w:asciiTheme="majorBidi" w:hAnsiTheme="majorBidi" w:cstheme="majorBidi"/>
                <w:b/>
                <w:bCs/>
                <w:rtl/>
              </w:rPr>
              <w:t xml:space="preserve">اختبار الدوري الثاني  </w:t>
            </w:r>
          </w:p>
        </w:tc>
        <w:tc>
          <w:tcPr>
            <w:tcW w:w="1380" w:type="dxa"/>
          </w:tcPr>
          <w:p w:rsidR="00913A00" w:rsidRPr="003E3989" w:rsidRDefault="00913A00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E398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9</w:t>
            </w:r>
          </w:p>
        </w:tc>
        <w:tc>
          <w:tcPr>
            <w:tcW w:w="1560" w:type="dxa"/>
          </w:tcPr>
          <w:p w:rsidR="00913A00" w:rsidRPr="003E3989" w:rsidRDefault="00913A00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E398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20%</w:t>
            </w:r>
          </w:p>
        </w:tc>
      </w:tr>
      <w:tr w:rsidR="00913A00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913A00" w:rsidRPr="00502E1F" w:rsidRDefault="00913A00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4</w:t>
            </w:r>
          </w:p>
        </w:tc>
        <w:tc>
          <w:tcPr>
            <w:tcW w:w="6274" w:type="dxa"/>
          </w:tcPr>
          <w:p w:rsidR="00913A00" w:rsidRPr="003E3989" w:rsidRDefault="00913A00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E3989">
              <w:rPr>
                <w:rFonts w:asciiTheme="majorBidi" w:hAnsiTheme="majorBidi" w:cstheme="majorBidi"/>
                <w:b/>
                <w:bCs/>
                <w:rtl/>
              </w:rPr>
              <w:t xml:space="preserve">امتحان نهائي </w:t>
            </w:r>
          </w:p>
        </w:tc>
        <w:tc>
          <w:tcPr>
            <w:tcW w:w="1380" w:type="dxa"/>
          </w:tcPr>
          <w:p w:rsidR="00913A00" w:rsidRPr="003E3989" w:rsidRDefault="00913A00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17</w:t>
            </w:r>
          </w:p>
        </w:tc>
        <w:tc>
          <w:tcPr>
            <w:tcW w:w="1560" w:type="dxa"/>
          </w:tcPr>
          <w:p w:rsidR="00913A00" w:rsidRPr="003E3989" w:rsidRDefault="00913A00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E398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40%</w:t>
            </w:r>
          </w:p>
        </w:tc>
      </w:tr>
      <w:tr w:rsidR="00913A00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913A00" w:rsidRPr="00502E1F" w:rsidRDefault="00913A00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5</w:t>
            </w:r>
          </w:p>
        </w:tc>
        <w:tc>
          <w:tcPr>
            <w:tcW w:w="6274" w:type="dxa"/>
          </w:tcPr>
          <w:p w:rsidR="00913A00" w:rsidRPr="003E3989" w:rsidRDefault="00913A00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E3989">
              <w:rPr>
                <w:rFonts w:asciiTheme="majorBidi" w:hAnsiTheme="majorBidi" w:cstheme="majorBidi"/>
                <w:b/>
                <w:bCs/>
                <w:rtl/>
              </w:rPr>
              <w:t>أسئلة تحضريه – اختبارات قصيرة – تطبيقات عملية</w:t>
            </w:r>
          </w:p>
        </w:tc>
        <w:tc>
          <w:tcPr>
            <w:tcW w:w="1380" w:type="dxa"/>
          </w:tcPr>
          <w:p w:rsidR="00913A00" w:rsidRPr="003E3989" w:rsidRDefault="00913A00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1560" w:type="dxa"/>
          </w:tcPr>
          <w:p w:rsidR="00913A00" w:rsidRPr="003E3989" w:rsidRDefault="00913A00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E398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20%</w:t>
            </w:r>
          </w:p>
        </w:tc>
      </w:tr>
      <w:tr w:rsidR="00913A00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913A00" w:rsidRPr="00502E1F" w:rsidRDefault="00913A00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6</w:t>
            </w:r>
          </w:p>
        </w:tc>
        <w:tc>
          <w:tcPr>
            <w:tcW w:w="6274" w:type="dxa"/>
          </w:tcPr>
          <w:p w:rsidR="00913A00" w:rsidRPr="003E3989" w:rsidRDefault="00913A00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E3989">
              <w:rPr>
                <w:rFonts w:asciiTheme="majorBidi" w:hAnsiTheme="majorBidi" w:cstheme="majorBidi"/>
                <w:b/>
                <w:bCs/>
                <w:rtl/>
              </w:rPr>
              <w:t xml:space="preserve">اختبار الدوري الأول  </w:t>
            </w:r>
          </w:p>
        </w:tc>
        <w:tc>
          <w:tcPr>
            <w:tcW w:w="1380" w:type="dxa"/>
          </w:tcPr>
          <w:p w:rsidR="00913A00" w:rsidRPr="003E3989" w:rsidRDefault="00913A00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1560" w:type="dxa"/>
          </w:tcPr>
          <w:p w:rsidR="00913A00" w:rsidRPr="003E3989" w:rsidRDefault="00913A00" w:rsidP="00853C37">
            <w:pPr>
              <w:pStyle w:val="af6"/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E398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20%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</w:p>
    <w:p w:rsidR="00C96DC0" w:rsidRPr="00502E1F" w:rsidRDefault="005616CE" w:rsidP="00636929">
      <w:pPr>
        <w:pStyle w:val="7"/>
        <w:numPr>
          <w:ilvl w:val="0"/>
          <w:numId w:val="5"/>
        </w:numPr>
        <w:bidi/>
        <w:spacing w:before="0" w:after="0"/>
        <w:ind w:left="-261" w:hanging="283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رشاد الأكاديمي للطلاب و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C96DC0" w:rsidRPr="00502E1F" w:rsidTr="00425360">
        <w:tc>
          <w:tcPr>
            <w:tcW w:w="9544" w:type="dxa"/>
          </w:tcPr>
          <w:p w:rsidR="00C96DC0" w:rsidRPr="00502E1F" w:rsidRDefault="00C96DC0" w:rsidP="00756635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 xml:space="preserve">الهيئة </w:t>
            </w:r>
            <w:proofErr w:type="spellStart"/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التعليمية</w:t>
            </w:r>
            <w:r w:rsidRPr="00502E1F">
              <w:rPr>
                <w:rFonts w:cs="KacstBook"/>
                <w:sz w:val="28"/>
                <w:szCs w:val="28"/>
                <w:rtl/>
              </w:rPr>
              <w:t>للاستشارات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C96DC0" w:rsidRPr="00502E1F" w:rsidRDefault="00C96DC0" w:rsidP="00BC175B">
            <w:pPr>
              <w:tabs>
                <w:tab w:val="left" w:pos="0"/>
              </w:tabs>
              <w:bidi/>
              <w:jc w:val="both"/>
              <w:rPr>
                <w:rFonts w:cs="KacstBook"/>
                <w:b/>
                <w:bCs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:rsidR="00C96DC0" w:rsidRPr="00502E1F" w:rsidRDefault="00C96DC0" w:rsidP="00636929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C6789F" w:rsidRDefault="00C96DC0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 xml:space="preserve">1. 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77300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في قائمة </w:t>
            </w:r>
            <w:proofErr w:type="gramStart"/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- </w:t>
            </w:r>
            <w:r w:rsidRPr="00502E1F">
              <w:rPr>
                <w:rFonts w:cs="KacstBook"/>
                <w:sz w:val="28"/>
                <w:szCs w:val="28"/>
                <w:rtl/>
              </w:rPr>
              <w:t>الكتب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 المقررة المطلوبة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AE1E94" w:rsidP="00C6789F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أمهات الكتب في اللغة العربية 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7C2DD2" w:rsidP="0075663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C32C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-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مواد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 xml:space="preserve">المجلات </w:t>
            </w:r>
            <w:proofErr w:type="spellStart"/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العلمية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والتقارير</w:t>
            </w:r>
            <w:proofErr w:type="spellEnd"/>
            <w:r w:rsidR="00C96DC0"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C6789F" w:rsidRPr="00502E1F" w:rsidRDefault="00AE1E94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AE1E94">
              <w:rPr>
                <w:rFonts w:hint="cs"/>
                <w:b/>
                <w:bCs/>
                <w:rtl/>
              </w:rPr>
              <w:t xml:space="preserve">كتب الخصائص </w:t>
            </w:r>
            <w:r w:rsidRPr="00AE1E94">
              <w:rPr>
                <w:b/>
                <w:bCs/>
                <w:rtl/>
              </w:rPr>
              <w:t>–</w:t>
            </w:r>
            <w:r w:rsidRPr="00AE1E94">
              <w:rPr>
                <w:rFonts w:hint="cs"/>
                <w:b/>
                <w:bCs/>
                <w:rtl/>
              </w:rPr>
              <w:t xml:space="preserve"> القاموس المحيط </w:t>
            </w:r>
            <w:r w:rsidRPr="00AE1E94">
              <w:rPr>
                <w:b/>
                <w:bCs/>
                <w:rtl/>
              </w:rPr>
              <w:t>–</w:t>
            </w:r>
            <w:r w:rsidRPr="00AE1E94">
              <w:rPr>
                <w:rFonts w:hint="cs"/>
                <w:b/>
                <w:bCs/>
                <w:rtl/>
              </w:rPr>
              <w:t xml:space="preserve"> الوساطة بين المتنبئ وخصومه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AE1E94" w:rsidRPr="00AE1E94" w:rsidRDefault="00AE1E94" w:rsidP="00AE1E94">
            <w:pPr>
              <w:bidi/>
              <w:jc w:val="both"/>
              <w:rPr>
                <w:b/>
                <w:bCs/>
                <w:rtl/>
              </w:rPr>
            </w:pPr>
            <w:r w:rsidRPr="00AE1E94">
              <w:rPr>
                <w:rFonts w:hint="cs"/>
                <w:b/>
                <w:bCs/>
                <w:rtl/>
              </w:rPr>
              <w:t xml:space="preserve">أقراص ممغنطة المكتبة الشاملة </w:t>
            </w:r>
          </w:p>
          <w:p w:rsidR="00AE1E94" w:rsidRPr="00AE1E94" w:rsidRDefault="00AE1E94" w:rsidP="00AE1E94">
            <w:pPr>
              <w:jc w:val="right"/>
              <w:rPr>
                <w:b/>
                <w:bCs/>
                <w:rtl/>
                <w:lang w:bidi="ar-EG"/>
              </w:rPr>
            </w:pPr>
            <w:r w:rsidRPr="00AE1E94">
              <w:rPr>
                <w:rFonts w:hint="cs"/>
                <w:b/>
                <w:bCs/>
                <w:rtl/>
                <w:lang w:bidi="ar-EG"/>
              </w:rPr>
              <w:t xml:space="preserve">موقع اللغة العربية </w:t>
            </w:r>
            <w:proofErr w:type="gramStart"/>
            <w:r w:rsidRPr="00AE1E94">
              <w:rPr>
                <w:rFonts w:hint="cs"/>
                <w:b/>
                <w:bCs/>
                <w:rtl/>
                <w:lang w:bidi="ar-EG"/>
              </w:rPr>
              <w:t>تعليما  وتعلما</w:t>
            </w:r>
            <w:proofErr w:type="gramEnd"/>
            <w:r w:rsidRPr="00AE1E94">
              <w:rPr>
                <w:rFonts w:hint="cs"/>
                <w:b/>
                <w:bCs/>
                <w:rtl/>
                <w:lang w:bidi="ar-EG"/>
              </w:rPr>
              <w:t xml:space="preserve"> 0</w:t>
            </w:r>
          </w:p>
          <w:p w:rsidR="00AE1E94" w:rsidRPr="00AE1E94" w:rsidRDefault="00AE1E94" w:rsidP="00AE1E94">
            <w:pPr>
              <w:jc w:val="right"/>
              <w:rPr>
                <w:b/>
                <w:bCs/>
                <w:lang w:val="en-US"/>
              </w:rPr>
            </w:pPr>
            <w:r w:rsidRPr="00AE1E94">
              <w:rPr>
                <w:rFonts w:hint="cs"/>
                <w:b/>
                <w:bCs/>
                <w:rtl/>
                <w:lang w:bidi="ar-EG"/>
              </w:rPr>
              <w:t xml:space="preserve">موقع </w:t>
            </w:r>
            <w:proofErr w:type="gramStart"/>
            <w:r w:rsidRPr="00AE1E94">
              <w:rPr>
                <w:rFonts w:hint="cs"/>
                <w:b/>
                <w:bCs/>
                <w:rtl/>
                <w:lang w:bidi="ar-EG"/>
              </w:rPr>
              <w:t>الحضارة  والتراث</w:t>
            </w:r>
            <w:proofErr w:type="gramEnd"/>
            <w:r w:rsidRPr="00AE1E94">
              <w:rPr>
                <w:rFonts w:hint="cs"/>
                <w:b/>
                <w:bCs/>
                <w:rtl/>
                <w:lang w:bidi="ar-EG"/>
              </w:rPr>
              <w:t xml:space="preserve"> العربي 0 </w:t>
            </w:r>
          </w:p>
          <w:p w:rsidR="00AE1E94" w:rsidRPr="00AE1E94" w:rsidRDefault="00AE1E94" w:rsidP="00636929">
            <w:pPr>
              <w:numPr>
                <w:ilvl w:val="0"/>
                <w:numId w:val="13"/>
              </w:numPr>
              <w:jc w:val="right"/>
              <w:rPr>
                <w:b/>
                <w:bCs/>
                <w:lang w:val="en-US"/>
              </w:rPr>
            </w:pPr>
            <w:r w:rsidRPr="00AE1E94">
              <w:rPr>
                <w:rFonts w:hint="cs"/>
                <w:b/>
                <w:bCs/>
                <w:rtl/>
                <w:lang w:bidi="ar-EG"/>
              </w:rPr>
              <w:t xml:space="preserve">موقع </w:t>
            </w:r>
            <w:proofErr w:type="gramStart"/>
            <w:r w:rsidRPr="00AE1E94">
              <w:rPr>
                <w:rFonts w:hint="cs"/>
                <w:b/>
                <w:bCs/>
                <w:rtl/>
                <w:lang w:bidi="ar-EG"/>
              </w:rPr>
              <w:t>الوراق .</w:t>
            </w:r>
            <w:proofErr w:type="gramEnd"/>
          </w:p>
          <w:p w:rsidR="00C6789F" w:rsidRPr="00502E1F" w:rsidRDefault="00AE1E94" w:rsidP="00AE1E94">
            <w:pPr>
              <w:bidi/>
              <w:jc w:val="both"/>
              <w:rPr>
                <w:rFonts w:cs="KacstBook"/>
              </w:rPr>
            </w:pPr>
            <w:r w:rsidRPr="00AE1E94">
              <w:rPr>
                <w:rFonts w:hint="cs"/>
                <w:b/>
                <w:bCs/>
                <w:rtl/>
                <w:lang w:bidi="ar-EG"/>
              </w:rPr>
              <w:t xml:space="preserve"> الموسوعة العالمية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proofErr w:type="gramStart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</w:t>
            </w:r>
            <w:proofErr w:type="spellEnd"/>
            <w:proofErr w:type="gramEnd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المدمجة:</w:t>
            </w:r>
          </w:p>
          <w:p w:rsidR="00AE1E94" w:rsidRPr="00AE1E94" w:rsidRDefault="00AE1E94" w:rsidP="00AE1E94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AE1E94">
              <w:rPr>
                <w:rFonts w:cs="KacstBook" w:hint="cs"/>
                <w:b/>
                <w:bCs/>
                <w:rtl/>
              </w:rPr>
              <w:t xml:space="preserve">أقراص ممغنطة المكتبة الشاملة 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502E1F" w:rsidRDefault="00C96DC0" w:rsidP="00636929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pStyle w:val="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Default="00C96DC0" w:rsidP="00636929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AE1E94" w:rsidRPr="00AE1E94" w:rsidRDefault="00AE1E94" w:rsidP="00AE1E94">
            <w:pPr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val="en-US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الكلية الجامعية بأملح / مبنى </w:t>
            </w:r>
            <w:r>
              <w:rPr>
                <w:rFonts w:cs="KacstBook"/>
                <w:sz w:val="28"/>
                <w:szCs w:val="28"/>
                <w:lang w:val="en-US"/>
              </w:rPr>
              <w:t>c</w:t>
            </w:r>
            <w:r>
              <w:rPr>
                <w:rFonts w:cs="KacstBook" w:hint="cs"/>
                <w:sz w:val="28"/>
                <w:szCs w:val="28"/>
                <w:rtl/>
                <w:lang w:val="en-US"/>
              </w:rPr>
              <w:t xml:space="preserve">/ قسم اللغة العربية 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636929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AE1E94" w:rsidP="00BC175B">
            <w:pPr>
              <w:bidi/>
              <w:jc w:val="both"/>
              <w:rPr>
                <w:rFonts w:cs="KacstBook"/>
                <w:rtl/>
              </w:rPr>
            </w:pPr>
            <w:proofErr w:type="spellStart"/>
            <w:proofErr w:type="gramStart"/>
            <w:r>
              <w:rPr>
                <w:rFonts w:cs="KacstBook" w:hint="cs"/>
                <w:rtl/>
              </w:rPr>
              <w:t>بروجكتر</w:t>
            </w:r>
            <w:proofErr w:type="spellEnd"/>
            <w:r>
              <w:rPr>
                <w:rFonts w:cs="KacstBook" w:hint="cs"/>
                <w:rtl/>
              </w:rPr>
              <w:t xml:space="preserve"> .</w:t>
            </w:r>
            <w:proofErr w:type="gramEnd"/>
            <w:r>
              <w:rPr>
                <w:rFonts w:cs="KacstBook" w:hint="cs"/>
                <w:rtl/>
              </w:rPr>
              <w:t xml:space="preserve"> 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636929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اً </w:t>
            </w:r>
            <w:proofErr w:type="gramStart"/>
            <w:r w:rsidR="00F23340" w:rsidRPr="00502E1F">
              <w:rPr>
                <w:rFonts w:cs="KacstBook" w:hint="cs"/>
                <w:sz w:val="28"/>
                <w:szCs w:val="28"/>
                <w:rtl/>
              </w:rPr>
              <w:t>اذا</w:t>
            </w:r>
            <w:proofErr w:type="gramEnd"/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 كان </w:t>
            </w:r>
            <w:proofErr w:type="spellStart"/>
            <w:r w:rsidR="00F23340" w:rsidRPr="00502E1F">
              <w:rPr>
                <w:rFonts w:cs="KacstBook" w:hint="cs"/>
                <w:sz w:val="28"/>
                <w:szCs w:val="28"/>
                <w:rtl/>
              </w:rPr>
              <w:t>هناك</w:t>
            </w:r>
            <w:r w:rsidRPr="00502E1F">
              <w:rPr>
                <w:rFonts w:cs="KacstBook"/>
                <w:sz w:val="28"/>
                <w:szCs w:val="28"/>
                <w:rtl/>
              </w:rPr>
              <w:t>حاجة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إلى تجهيزات مخبرية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E332E3" w:rsidRDefault="00E332E3" w:rsidP="00E332E3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6789F" w:rsidRPr="00C6789F" w:rsidRDefault="00C6789F" w:rsidP="00C6789F">
      <w:pPr>
        <w:bidi/>
      </w:pPr>
    </w:p>
    <w:p w:rsidR="00C96DC0" w:rsidRPr="00502E1F" w:rsidRDefault="00C96DC0" w:rsidP="00636929">
      <w:pPr>
        <w:pStyle w:val="7"/>
        <w:numPr>
          <w:ilvl w:val="0"/>
          <w:numId w:val="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>يم المقرر الدراسي و</w:t>
      </w:r>
      <w:r w:rsidR="006662EA" w:rsidRPr="00502E1F">
        <w:rPr>
          <w:rFonts w:cs="KacstBook"/>
          <w:b/>
          <w:bCs/>
          <w:sz w:val="28"/>
          <w:szCs w:val="28"/>
          <w:rtl/>
        </w:rPr>
        <w:t>إجراءات</w:t>
      </w:r>
      <w:r w:rsidRPr="00502E1F">
        <w:rPr>
          <w:rFonts w:cs="KacstBook"/>
          <w:b/>
          <w:bCs/>
          <w:sz w:val="28"/>
          <w:szCs w:val="28"/>
          <w:rtl/>
        </w:rPr>
        <w:t xml:space="preserve">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636929">
            <w:pPr>
              <w:numPr>
                <w:ilvl w:val="0"/>
                <w:numId w:val="11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 w:bidi="ar-EG"/>
              </w:rPr>
            </w:pPr>
          </w:p>
          <w:p w:rsidR="00C96DC0" w:rsidRPr="00502E1F" w:rsidRDefault="00AE1E94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تتم المراجعة بعد كل محاضرة</w:t>
            </w:r>
            <w:proofErr w:type="gramStart"/>
            <w:r>
              <w:rPr>
                <w:rFonts w:cs="KacstBook" w:hint="cs"/>
                <w:rtl/>
              </w:rPr>
              <w:t xml:space="preserve"> ,</w:t>
            </w:r>
            <w:proofErr w:type="gramEnd"/>
            <w:r>
              <w:rPr>
                <w:rFonts w:cs="KacstBook" w:hint="cs"/>
                <w:rtl/>
              </w:rPr>
              <w:t xml:space="preserve"> وبعد </w:t>
            </w:r>
            <w:proofErr w:type="spellStart"/>
            <w:r>
              <w:rPr>
                <w:rFonts w:cs="KacstBook" w:hint="cs"/>
                <w:rtl/>
              </w:rPr>
              <w:t>الاحتبار</w:t>
            </w:r>
            <w:proofErr w:type="spellEnd"/>
            <w:r>
              <w:rPr>
                <w:rFonts w:cs="KacstBook" w:hint="cs"/>
                <w:rtl/>
              </w:rPr>
              <w:t xml:space="preserve"> الشهري .</w:t>
            </w:r>
          </w:p>
          <w:p w:rsidR="00C96DC0" w:rsidRPr="00AE1E94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636929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lastRenderedPageBreak/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AE1E94" w:rsidRPr="00AE1E94" w:rsidRDefault="00AE1E94" w:rsidP="00AE1E94">
            <w:pPr>
              <w:bidi/>
              <w:spacing w:after="200" w:line="276" w:lineRule="auto"/>
              <w:rPr>
                <w:rFonts w:ascii="Arial" w:eastAsia="Calibri" w:hAnsi="Arial" w:cs="AL-Mohanad"/>
                <w:sz w:val="28"/>
                <w:szCs w:val="28"/>
                <w:lang w:val="en-US" w:bidi="ar-EG"/>
              </w:rPr>
            </w:pPr>
            <w:r w:rsidRPr="00AE1E94">
              <w:rPr>
                <w:rFonts w:ascii="Arial" w:eastAsia="Calibri" w:hAnsi="Arial" w:cs="AL-Mohanad" w:hint="cs"/>
                <w:sz w:val="28"/>
                <w:szCs w:val="28"/>
                <w:rtl/>
                <w:lang w:val="en-US" w:bidi="ar-EG"/>
              </w:rPr>
              <w:t>الاختبار النهائي والمراجعات من لجان القسم</w:t>
            </w:r>
          </w:p>
          <w:p w:rsidR="00C96DC0" w:rsidRPr="00AE1E94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662EA" w:rsidP="00636929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التدريس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AE1E94" w:rsidRDefault="00AE1E94" w:rsidP="00636929">
            <w:pPr>
              <w:numPr>
                <w:ilvl w:val="0"/>
                <w:numId w:val="13"/>
              </w:numPr>
              <w:bidi/>
              <w:spacing w:after="200" w:line="27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الكتب المعدة</w:t>
            </w:r>
          </w:p>
          <w:p w:rsidR="00AE1E94" w:rsidRDefault="00AE1E94" w:rsidP="00636929">
            <w:pPr>
              <w:numPr>
                <w:ilvl w:val="0"/>
                <w:numId w:val="13"/>
              </w:numPr>
              <w:bidi/>
              <w:spacing w:after="200" w:line="27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استخدام التقنية الحديثة</w:t>
            </w:r>
          </w:p>
          <w:p w:rsidR="00AE1E94" w:rsidRDefault="00AE1E94" w:rsidP="00636929">
            <w:pPr>
              <w:numPr>
                <w:ilvl w:val="0"/>
                <w:numId w:val="13"/>
              </w:numPr>
              <w:bidi/>
              <w:spacing w:after="200" w:line="27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التقويم المستمر</w:t>
            </w:r>
          </w:p>
          <w:p w:rsidR="00AE1E94" w:rsidRDefault="00AE1E94" w:rsidP="00636929">
            <w:pPr>
              <w:numPr>
                <w:ilvl w:val="0"/>
                <w:numId w:val="13"/>
              </w:numPr>
              <w:bidi/>
              <w:spacing w:after="200" w:line="27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التعليم الفعال بإشراك الطلاب في العملية التدريسية</w:t>
            </w:r>
          </w:p>
          <w:p w:rsidR="00AE1E94" w:rsidRPr="00FC6260" w:rsidRDefault="00AE1E94" w:rsidP="00636929">
            <w:pPr>
              <w:numPr>
                <w:ilvl w:val="0"/>
                <w:numId w:val="13"/>
              </w:numPr>
              <w:bidi/>
              <w:spacing w:after="200" w:line="27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إجراء البحوث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636929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( مثل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: تدقيق تصحيح عينة من أعمال الطلبة بواسطة 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 xml:space="preserve">أعضاء هيئة </w:t>
            </w:r>
            <w:proofErr w:type="spellStart"/>
            <w:r w:rsidR="00517D4F" w:rsidRPr="009931B4">
              <w:rPr>
                <w:rFonts w:cs="KacstBook" w:hint="cs"/>
                <w:sz w:val="28"/>
                <w:szCs w:val="28"/>
                <w:rtl/>
              </w:rPr>
              <w:t>تدريس</w:t>
            </w:r>
            <w:r w:rsidR="00004B0F" w:rsidRPr="00502E1F">
              <w:rPr>
                <w:rFonts w:cs="KacstBook"/>
                <w:sz w:val="28"/>
                <w:szCs w:val="28"/>
                <w:rtl/>
              </w:rPr>
              <w:t>مستقلين</w:t>
            </w:r>
            <w:proofErr w:type="spellEnd"/>
            <w:r w:rsidR="00004B0F" w:rsidRPr="00502E1F">
              <w:rPr>
                <w:rFonts w:cs="KacstBook"/>
                <w:sz w:val="28"/>
                <w:szCs w:val="28"/>
                <w:rtl/>
              </w:rPr>
              <w:t>، والتبادل بصورة دورية</w:t>
            </w:r>
            <w:r w:rsidR="00004B0F"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أخرى):</w:t>
            </w:r>
          </w:p>
          <w:p w:rsidR="006A269A" w:rsidRPr="00502E1F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  <w:lang w:val="en-US"/>
              </w:rPr>
            </w:pPr>
          </w:p>
          <w:p w:rsidR="006A269A" w:rsidRDefault="00AC115C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AC115C">
              <w:rPr>
                <w:rFonts w:ascii="Arial" w:eastAsia="Calibri" w:hAnsi="Arial" w:cs="AL-Mohanad" w:hint="cs"/>
                <w:sz w:val="28"/>
                <w:szCs w:val="28"/>
                <w:rtl/>
                <w:lang w:val="en-US" w:bidi="ar-EG"/>
              </w:rPr>
              <w:t>المراجعات من لجان القسم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636929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 xml:space="preserve">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</w:t>
            </w:r>
            <w:proofErr w:type="gramEnd"/>
            <w:r w:rsidR="00FD3A3D" w:rsidRPr="00502E1F">
              <w:rPr>
                <w:rFonts w:cs="KacstBook"/>
                <w:sz w:val="28"/>
                <w:szCs w:val="28"/>
                <w:rtl/>
              </w:rPr>
              <w:t xml:space="preserve">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6A269A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E0B73" w:rsidRPr="00502E1F" w:rsidRDefault="00AC115C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بعد كل اختبار </w:t>
            </w:r>
            <w:proofErr w:type="gramStart"/>
            <w:r>
              <w:rPr>
                <w:rFonts w:cs="KacstBook" w:hint="cs"/>
                <w:sz w:val="28"/>
                <w:szCs w:val="28"/>
                <w:rtl/>
              </w:rPr>
              <w:t>شهري .</w:t>
            </w:r>
            <w:proofErr w:type="gramEnd"/>
            <w:r>
              <w:rPr>
                <w:rFonts w:cs="KacstBook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59714D" w:rsidRPr="00502E1F" w:rsidTr="0017202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4D" w:rsidRPr="00502E1F" w:rsidRDefault="002E0B73" w:rsidP="002B21AD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="0059714D"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714D" w:rsidRPr="002D11E7" w:rsidRDefault="00036919" w:rsidP="00BC175B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bookmarkStart w:id="0" w:name="_GoBack"/>
            <w:r w:rsidRPr="002D11E7">
              <w:rPr>
                <w:rFonts w:cs="KacstBook" w:hint="cs"/>
                <w:b/>
                <w:bCs/>
                <w:rtl/>
              </w:rPr>
              <w:t>د. سليم السلمي</w:t>
            </w:r>
            <w:bookmarkEnd w:id="0"/>
          </w:p>
        </w:tc>
      </w:tr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59714D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004B0F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6E6438" w:rsidRPr="00502E1F" w:rsidTr="00172024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502E1F" w:rsidRDefault="00004B0F" w:rsidP="002B21AD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BC175B">
            <w:pPr>
              <w:bidi/>
              <w:jc w:val="both"/>
              <w:rPr>
                <w:rFonts w:cs="KacstBook"/>
                <w:rtl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C6789F" w:rsidRDefault="00C6789F" w:rsidP="0059714D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AC115C" w:rsidP="00004B0F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15/ 1 / 1440</w:t>
            </w:r>
          </w:p>
        </w:tc>
      </w:tr>
    </w:tbl>
    <w:p w:rsidR="00004B0F" w:rsidRPr="00502E1F" w:rsidRDefault="00004B0F" w:rsidP="00BC175B">
      <w:pPr>
        <w:bidi/>
        <w:ind w:left="-450"/>
        <w:jc w:val="both"/>
        <w:rPr>
          <w:rFonts w:cs="KacstBook"/>
          <w:rtl/>
        </w:rPr>
      </w:pPr>
    </w:p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B91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09" w:right="1797" w:bottom="1134" w:left="1440" w:header="720" w:footer="9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155" w:rsidRDefault="004E3155">
      <w:r>
        <w:separator/>
      </w:r>
    </w:p>
  </w:endnote>
  <w:endnote w:type="continuationSeparator" w:id="0">
    <w:p w:rsidR="004E3155" w:rsidRDefault="004E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acstOn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B761B" w:rsidRDefault="00DB563C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491FCF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8A4B06" w:rsidP="002D386D">
    <w:pPr>
      <w:pStyle w:val="a3"/>
      <w:bidi/>
      <w:jc w:val="right"/>
    </w:pPr>
    <w:r>
      <w:fldChar w:fldCharType="begin"/>
    </w:r>
    <w:r w:rsidR="00A81000">
      <w:instrText xml:space="preserve"> PAGE   \* MERGEFORMAT </w:instrText>
    </w:r>
    <w:r>
      <w:fldChar w:fldCharType="separate"/>
    </w:r>
    <w:r w:rsidR="002D11E7" w:rsidRPr="002D11E7">
      <w:rPr>
        <w:noProof/>
        <w:rtl/>
        <w:lang w:val="ar-SA"/>
      </w:rPr>
      <w:t>5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60" w:rsidRPr="00EB761B" w:rsidRDefault="00425360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425360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 w:rsidR="00B2310B"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425360" w:rsidRDefault="004253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155" w:rsidRDefault="004E3155">
      <w:r>
        <w:separator/>
      </w:r>
    </w:p>
  </w:footnote>
  <w:footnote w:type="continuationSeparator" w:id="0">
    <w:p w:rsidR="004E3155" w:rsidRDefault="004E3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Default="004E3155" w:rsidP="00931BF1">
    <w:pPr>
      <w:pStyle w:val="a5"/>
      <w:jc w:val="center"/>
    </w:pPr>
    <w:r>
      <w:rPr>
        <w:noProof/>
        <w:lang w:val="en-US"/>
      </w:rPr>
      <w:pict>
        <v:rect id="Rectangle 2" o:spid="_x0000_s2050" style="position:absolute;left:0;text-align:left;margin-left:-53.6pt;margin-top:-15.6pt;width:190.15pt;height:97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" filled="f" stroked="f">
          <v:textbox>
            <w:txbxContent>
              <w:p w:rsidR="00E30E15" w:rsidRDefault="00E30E15" w:rsidP="00E30E15">
                <w:pPr>
                  <w:bidi/>
                  <w:jc w:val="center"/>
                  <w:rPr>
                    <w:rFonts w:ascii="Cambria" w:hAnsi="Cambria" w:cs="Adobe Arabic"/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val="en-US"/>
      </w:rPr>
      <w:pict>
        <v:rect id="Rectangle 1" o:spid="_x0000_s2049" style="position:absolute;left:0;text-align:left;margin-left:328.5pt;margin-top:-20.85pt;width:198.65pt;height:77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" filled="f" stroked="f">
          <v:textbox>
            <w:txbxContent>
              <w:p w:rsidR="00E30E15" w:rsidRPr="00A37235" w:rsidRDefault="00E30E15" w:rsidP="00B9167E">
                <w:pPr>
                  <w:bidi/>
                  <w:jc w:val="center"/>
                  <w:rPr>
                    <w:rFonts w:ascii="Adobe Arabic" w:hAnsi="Adobe Arabic" w:cs="AL-Mohanad"/>
                    <w:b/>
                    <w:bCs/>
                    <w:sz w:val="28"/>
                    <w:szCs w:val="28"/>
                    <w:rtl/>
                  </w:rPr>
                </w:pPr>
              </w:p>
            </w:txbxContent>
          </v:textbox>
        </v:rect>
      </w:pict>
    </w:r>
  </w:p>
  <w:p w:rsidR="00B9167E" w:rsidRDefault="00B9167E" w:rsidP="00B9167E">
    <w:pPr>
      <w:pStyle w:val="3"/>
      <w:bidi/>
      <w:rPr>
        <w:rFonts w:cs="AL-Mohanad Bold"/>
        <w:szCs w:val="32"/>
      </w:rPr>
    </w:pPr>
    <w:r>
      <w:rPr>
        <w:noProof/>
        <w:lang w:val="en-US"/>
      </w:rPr>
      <w:drawing>
        <wp:inline distT="0" distB="0" distL="0" distR="0">
          <wp:extent cx="975360" cy="975360"/>
          <wp:effectExtent l="0" t="0" r="0" b="0"/>
          <wp:docPr id="3" name="صورة 3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67E" w:rsidRDefault="00B9167E" w:rsidP="00B9167E">
    <w:pPr>
      <w:bidi/>
      <w:rPr>
        <w:rtl/>
      </w:rPr>
    </w:pPr>
  </w:p>
  <w:p w:rsidR="00B9167E" w:rsidRDefault="00B9167E" w:rsidP="00B9167E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 xml:space="preserve">المركز الوطني للتقويم والاعتماد </w:t>
    </w:r>
    <w:proofErr w:type="gramStart"/>
    <w:r>
      <w:rPr>
        <w:rFonts w:cs="Monotype Koufi" w:hint="cs"/>
        <w:color w:val="00B050"/>
        <w:sz w:val="22"/>
        <w:szCs w:val="22"/>
        <w:rtl/>
      </w:rPr>
      <w:t>الاكاديمي</w:t>
    </w:r>
    <w:proofErr w:type="gramEnd"/>
  </w:p>
  <w:p w:rsidR="00B9167E" w:rsidRDefault="00B9167E" w:rsidP="00B9167E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National </w:t>
    </w:r>
    <w:proofErr w:type="spellStart"/>
    <w:r>
      <w:rPr>
        <w:rFonts w:ascii="Tw Cen MT Condensed" w:hAnsi="Tw Cen MT Condensed" w:cs="Sakkal Majalla"/>
        <w:b/>
        <w:bCs/>
        <w:color w:val="00B050"/>
        <w:sz w:val="17"/>
        <w:szCs w:val="17"/>
      </w:rPr>
      <w:t>Center</w:t>
    </w:r>
    <w:proofErr w:type="spellEnd"/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DB563C" w:rsidRPr="00E9121F" w:rsidRDefault="00DB563C" w:rsidP="00B916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5699D"/>
    <w:multiLevelType w:val="hybridMultilevel"/>
    <w:tmpl w:val="ECEEEBB6"/>
    <w:lvl w:ilvl="0" w:tplc="D2DC01B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1E2A7C"/>
    <w:multiLevelType w:val="hybridMultilevel"/>
    <w:tmpl w:val="EDCEA1C2"/>
    <w:lvl w:ilvl="0" w:tplc="F0DA7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10789"/>
    <w:multiLevelType w:val="hybridMultilevel"/>
    <w:tmpl w:val="32C4CF52"/>
    <w:lvl w:ilvl="0" w:tplc="78281DB6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13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57D"/>
    <w:rsid w:val="0003620A"/>
    <w:rsid w:val="000368A7"/>
    <w:rsid w:val="00036919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8D8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4C5E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8AE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62FF"/>
    <w:rsid w:val="00187271"/>
    <w:rsid w:val="001902C9"/>
    <w:rsid w:val="00191972"/>
    <w:rsid w:val="00192B1D"/>
    <w:rsid w:val="00193810"/>
    <w:rsid w:val="00193A5B"/>
    <w:rsid w:val="00193DF4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930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1E7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F8D"/>
    <w:rsid w:val="002E0B73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212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B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0AD2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155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27A1D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6929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087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4B06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36D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A00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E30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2C98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15C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E94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67E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3F82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20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4A6E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0E15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329E"/>
    <w:rsid w:val="00EC3CF1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13C6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71057B39-B6E9-48ED-86F7-40DCCF00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مخطط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styleId="af6">
    <w:name w:val="No Spacing"/>
    <w:uiPriority w:val="1"/>
    <w:qFormat/>
    <w:rsid w:val="004B13B9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865BA5F6DC83C49804E229DC1B71F38" ma:contentTypeVersion="6" ma:contentTypeDescription="إنشاء مستند جديد." ma:contentTypeScope="" ma:versionID="f18178ec409a698fa4567ee136e56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customXsn xmlns="http://schemas.microsoft.com/office/2006/metadata/customXsn">
  <xsnLocation>https://www.ut.edu.sa/_cts/Document/cgi.pl</xsnLocation>
  <cached>False</cached>
  <openByDefault>True</openByDefault>
  <xsnScope>https://www.ut.edu.sa</xsnScope>
</customXsn>
</file>

<file path=customXml/itemProps1.xml><?xml version="1.0" encoding="utf-8"?>
<ds:datastoreItem xmlns:ds="http://schemas.openxmlformats.org/officeDocument/2006/customXml" ds:itemID="{ED5A2783-C45F-4B13-AE2B-E4A0D243F283}"/>
</file>

<file path=customXml/itemProps2.xml><?xml version="1.0" encoding="utf-8"?>
<ds:datastoreItem xmlns:ds="http://schemas.openxmlformats.org/officeDocument/2006/customXml" ds:itemID="{1920A729-815D-4393-953B-5B2B44DA5D9B}"/>
</file>

<file path=customXml/itemProps3.xml><?xml version="1.0" encoding="utf-8"?>
<ds:datastoreItem xmlns:ds="http://schemas.openxmlformats.org/officeDocument/2006/customXml" ds:itemID="{A64A37FF-091D-4F74-8C56-FF1DB2901823}"/>
</file>

<file path=customXml/itemProps4.xml><?xml version="1.0" encoding="utf-8"?>
<ds:datastoreItem xmlns:ds="http://schemas.openxmlformats.org/officeDocument/2006/customXml" ds:itemID="{42391821-00B5-4490-BABA-E530AE31AB73}"/>
</file>

<file path=customXml/itemProps5.xml><?xml version="1.0" encoding="utf-8"?>
<ds:datastoreItem xmlns:ds="http://schemas.openxmlformats.org/officeDocument/2006/customXml" ds:itemID="{63FCF7D3-0B38-4FB5-B9A8-D42A0EDC3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1120</Words>
  <Characters>6388</Characters>
  <Application>Microsoft Office Word</Application>
  <DocSecurity>0</DocSecurity>
  <Lines>53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HP</cp:lastModifiedBy>
  <cp:revision>8</cp:revision>
  <cp:lastPrinted>2016-01-19T12:24:00Z</cp:lastPrinted>
  <dcterms:created xsi:type="dcterms:W3CDTF">2018-10-03T18:53:00Z</dcterms:created>
  <dcterms:modified xsi:type="dcterms:W3CDTF">2019-02-08T18:48:00Z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0x010100E865BA5F6DC83C49804E229DC1B71F38</vt:lpwstr>
  </property>
</Properties>
</file>