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15" w:rsidRDefault="00E30E15" w:rsidP="005A5D6B">
      <w:pPr>
        <w:pStyle w:val="3"/>
        <w:bidi/>
        <w:rPr>
          <w:noProof/>
          <w:lang w:val="en-US"/>
        </w:rPr>
      </w:pPr>
    </w:p>
    <w:p w:rsidR="00E30E15" w:rsidRDefault="00E30E15" w:rsidP="00E30E15">
      <w:pPr>
        <w:pStyle w:val="3"/>
        <w:bidi/>
        <w:rPr>
          <w:noProof/>
          <w:lang w:val="en-US"/>
        </w:rPr>
      </w:pPr>
    </w:p>
    <w:p w:rsidR="00E30E15" w:rsidRDefault="00E30E15" w:rsidP="00193DF4">
      <w:pPr>
        <w:pStyle w:val="3"/>
        <w:bidi/>
        <w:jc w:val="left"/>
        <w:rPr>
          <w:noProof/>
          <w:lang w:val="en-US"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3B4806" w:rsidRDefault="00C96DC0" w:rsidP="00C73201">
      <w:pPr>
        <w:pStyle w:val="3"/>
        <w:bidi/>
        <w:rPr>
          <w:rFonts w:cs="KacstBook"/>
          <w:sz w:val="66"/>
          <w:szCs w:val="66"/>
        </w:rPr>
      </w:pPr>
      <w:r w:rsidRPr="003B4806">
        <w:rPr>
          <w:rFonts w:cs="KacstBook" w:hint="cs"/>
          <w:sz w:val="66"/>
          <w:szCs w:val="66"/>
          <w:rtl/>
        </w:rPr>
        <w:t xml:space="preserve">توصيف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 xml:space="preserve">مقرر </w:t>
      </w:r>
      <w:r w:rsidR="00C73201" w:rsidRPr="003B4806">
        <w:rPr>
          <w:rFonts w:cs="KacstBook" w:hint="cs"/>
          <w:sz w:val="66"/>
          <w:szCs w:val="66"/>
          <w:rtl/>
        </w:rPr>
        <w:t>ال</w:t>
      </w:r>
      <w:r w:rsidRPr="003B4806">
        <w:rPr>
          <w:rFonts w:cs="KacstBook" w:hint="cs"/>
          <w:sz w:val="66"/>
          <w:szCs w:val="66"/>
          <w:rtl/>
        </w:rPr>
        <w:t>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2E1936" w:rsidRDefault="00C6789F" w:rsidP="001A481B">
      <w:pPr>
        <w:bidi/>
        <w:jc w:val="both"/>
        <w:rPr>
          <w:rFonts w:cs="KacstBook"/>
          <w:bCs/>
          <w:sz w:val="40"/>
          <w:szCs w:val="34"/>
          <w:rtl/>
        </w:rPr>
      </w:pPr>
      <w:r w:rsidRPr="00C6789F">
        <w:rPr>
          <w:rFonts w:cs="KacstBook"/>
          <w:bCs/>
          <w:sz w:val="40"/>
          <w:szCs w:val="34"/>
          <w:rtl/>
        </w:rPr>
        <w:t xml:space="preserve">اسم </w:t>
      </w:r>
      <w:proofErr w:type="gramStart"/>
      <w:r w:rsidRPr="00C6789F">
        <w:rPr>
          <w:rFonts w:cs="KacstBook"/>
          <w:bCs/>
          <w:sz w:val="40"/>
          <w:szCs w:val="34"/>
          <w:rtl/>
        </w:rPr>
        <w:t>المقرر</w:t>
      </w:r>
      <w:r w:rsidRPr="00C6789F">
        <w:rPr>
          <w:rFonts w:cs="KacstBook" w:hint="cs"/>
          <w:bCs/>
          <w:sz w:val="40"/>
          <w:szCs w:val="34"/>
          <w:rtl/>
        </w:rPr>
        <w:t>:</w:t>
      </w:r>
      <w:r w:rsidR="002E1936">
        <w:rPr>
          <w:rFonts w:cs="KacstBook" w:hint="cs"/>
          <w:bCs/>
          <w:sz w:val="40"/>
          <w:szCs w:val="34"/>
          <w:rtl/>
        </w:rPr>
        <w:t xml:space="preserve">  </w:t>
      </w:r>
      <w:r w:rsidR="006C2923">
        <w:rPr>
          <w:rFonts w:cs="KacstBook" w:hint="cs"/>
          <w:bCs/>
          <w:sz w:val="40"/>
          <w:szCs w:val="34"/>
          <w:rtl/>
        </w:rPr>
        <w:t xml:space="preserve"> </w:t>
      </w:r>
      <w:proofErr w:type="gramEnd"/>
      <w:r w:rsidR="001A481B">
        <w:rPr>
          <w:rFonts w:cs="KacstBook" w:hint="cs"/>
          <w:bCs/>
          <w:sz w:val="40"/>
          <w:szCs w:val="34"/>
          <w:rtl/>
        </w:rPr>
        <w:t>الشعر الحديث</w:t>
      </w:r>
    </w:p>
    <w:p w:rsidR="00C96DC0" w:rsidRPr="002E1936" w:rsidRDefault="00C6789F" w:rsidP="001A481B">
      <w:pPr>
        <w:bidi/>
        <w:jc w:val="both"/>
        <w:rPr>
          <w:rFonts w:cs="KacstBook"/>
          <w:bCs/>
          <w:sz w:val="40"/>
          <w:szCs w:val="34"/>
        </w:rPr>
      </w:pPr>
      <w:r w:rsidRPr="00C6789F">
        <w:rPr>
          <w:rFonts w:cs="KacstBook" w:hint="cs"/>
          <w:bCs/>
          <w:sz w:val="40"/>
          <w:szCs w:val="34"/>
          <w:rtl/>
        </w:rPr>
        <w:t xml:space="preserve"> رمز المقرر</w:t>
      </w:r>
      <w:r w:rsidRPr="00C6789F">
        <w:rPr>
          <w:rFonts w:cs="KacstBook"/>
          <w:bCs/>
          <w:sz w:val="40"/>
          <w:szCs w:val="34"/>
          <w:rtl/>
        </w:rPr>
        <w:t>:</w:t>
      </w:r>
      <w:r w:rsidR="006C2923">
        <w:rPr>
          <w:rFonts w:cs="KacstBook" w:hint="cs"/>
          <w:bCs/>
          <w:sz w:val="40"/>
          <w:szCs w:val="34"/>
          <w:rtl/>
        </w:rPr>
        <w:t xml:space="preserve"> عرب 30</w:t>
      </w:r>
      <w:r w:rsidR="001A481B">
        <w:rPr>
          <w:rFonts w:cs="KacstBook" w:hint="cs"/>
          <w:bCs/>
          <w:sz w:val="40"/>
          <w:szCs w:val="34"/>
          <w:rtl/>
        </w:rPr>
        <w:t>6</w:t>
      </w: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C96DC0" w:rsidRPr="00502E1F" w:rsidRDefault="009C6195" w:rsidP="00CB5CAF">
      <w:pPr>
        <w:bidi/>
        <w:jc w:val="center"/>
        <w:rPr>
          <w:rFonts w:cs="KacstOne"/>
          <w:b/>
          <w:bCs/>
          <w:sz w:val="32"/>
          <w:szCs w:val="32"/>
        </w:rPr>
      </w:pPr>
      <w:r>
        <w:rPr>
          <w:rFonts w:cs="AL-Mohanad Bold"/>
          <w:b/>
          <w:bCs/>
          <w:sz w:val="32"/>
          <w:szCs w:val="32"/>
          <w:rtl/>
        </w:rPr>
        <w:br w:type="page"/>
      </w:r>
      <w:r w:rsidR="00C96DC0" w:rsidRPr="00502E1F">
        <w:rPr>
          <w:rFonts w:cs="KacstOne"/>
          <w:b/>
          <w:bCs/>
          <w:sz w:val="32"/>
          <w:szCs w:val="32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31"/>
      </w:tblGrid>
      <w:tr w:rsidR="00574B2F" w:rsidRPr="00502E1F" w:rsidTr="00B2310B">
        <w:trPr>
          <w:jc w:val="center"/>
        </w:trPr>
        <w:tc>
          <w:tcPr>
            <w:tcW w:w="3119" w:type="dxa"/>
            <w:tcBorders>
              <w:right w:val="nil"/>
            </w:tcBorders>
          </w:tcPr>
          <w:p w:rsidR="00574B2F" w:rsidRPr="00502E1F" w:rsidRDefault="00574B2F" w:rsidP="00110276">
            <w:pPr>
              <w:bidi/>
              <w:jc w:val="both"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 w:rsidR="00110276"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="006C2923">
              <w:rPr>
                <w:rFonts w:cs="KacstBook" w:hint="cs"/>
                <w:sz w:val="22"/>
                <w:rtl/>
              </w:rPr>
              <w:t xml:space="preserve"> 10/1/1440</w:t>
            </w:r>
          </w:p>
        </w:tc>
        <w:tc>
          <w:tcPr>
            <w:tcW w:w="6331" w:type="dxa"/>
            <w:tcBorders>
              <w:left w:val="nil"/>
            </w:tcBorders>
          </w:tcPr>
          <w:p w:rsidR="00574B2F" w:rsidRPr="00502E1F" w:rsidRDefault="00574B2F" w:rsidP="00B12FB5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  <w:r w:rsidR="006C2923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جامعة تبوك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  <w:gridSpan w:val="2"/>
          </w:tcPr>
          <w:p w:rsidR="00C96DC0" w:rsidRPr="00502E1F" w:rsidRDefault="00C96DC0" w:rsidP="005D041A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="006C292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F002C7">
              <w:rPr>
                <w:rFonts w:cs="KacstBook" w:hint="cs"/>
                <w:sz w:val="28"/>
                <w:szCs w:val="28"/>
                <w:rtl/>
              </w:rPr>
              <w:t>الكلية الجامعية بأملج / قسم اللغة العربية</w:t>
            </w:r>
            <w:r w:rsidR="00F002C7">
              <w:rPr>
                <w:rFonts w:cs="KacstBook" w:hint="cs"/>
                <w:sz w:val="28"/>
                <w:szCs w:val="28"/>
                <w:rtl/>
              </w:rPr>
              <w:t>.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402" w:hanging="283"/>
        <w:jc w:val="both"/>
        <w:rPr>
          <w:rFonts w:ascii="Times New Roman" w:hAnsi="Times New Roman" w:cs="KacstBook"/>
          <w:b/>
          <w:bCs/>
          <w:sz w:val="28"/>
          <w:szCs w:val="28"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التعريف بالمقرر الدراسي و</w:t>
      </w:r>
      <w:r w:rsidR="00077AEA" w:rsidRPr="00502E1F">
        <w:rPr>
          <w:rFonts w:ascii="Times New Roman" w:hAnsi="Times New Roman" w:cs="KacstBook"/>
          <w:b/>
          <w:bCs/>
          <w:sz w:val="28"/>
          <w:szCs w:val="28"/>
          <w:rtl/>
        </w:rPr>
        <w:t>معلومات عامة عنه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1A481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>الشعر الحديث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6C2923">
              <w:rPr>
                <w:rFonts w:cs="KacstBook"/>
                <w:b/>
                <w:sz w:val="28"/>
                <w:szCs w:val="28"/>
                <w:rtl/>
              </w:rPr>
              <w:t>–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عرب 30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1A481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2. عدد الساعات </w:t>
            </w:r>
            <w:proofErr w:type="gram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المعتمدة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:</w:t>
            </w:r>
            <w:proofErr w:type="gram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>2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</w:p>
          <w:p w:rsidR="00E332E3" w:rsidRPr="00502E1F" w:rsidRDefault="00C96DC0" w:rsidP="003620E7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>(في حال وجود مقرر عام في عدة برامج،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البرامج)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E332E3" w:rsidRPr="00502E1F" w:rsidRDefault="00B12FB5" w:rsidP="001A481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>المستوى الثامن</w:t>
            </w:r>
          </w:p>
        </w:tc>
      </w:tr>
      <w:tr w:rsidR="00C96DC0" w:rsidRPr="00110276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السابقة لهذا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المقرر(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="006C2923">
              <w:rPr>
                <w:rFonts w:cs="KacstBook" w:hint="cs"/>
                <w:b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C96DC0" w:rsidRPr="00502E1F" w:rsidRDefault="00B12FB5" w:rsidP="001A481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="00C96DC0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وجدت):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1A481B">
              <w:rPr>
                <w:rFonts w:cs="KacstBook" w:hint="cs"/>
                <w:b/>
                <w:sz w:val="28"/>
                <w:szCs w:val="28"/>
                <w:rtl/>
              </w:rPr>
              <w:t>لا يوجد</w:t>
            </w:r>
          </w:p>
        </w:tc>
      </w:tr>
      <w:tr w:rsidR="00C96DC0" w:rsidRPr="00502E1F" w:rsidTr="00B2310B">
        <w:trPr>
          <w:jc w:val="center"/>
        </w:trPr>
        <w:tc>
          <w:tcPr>
            <w:tcW w:w="9450" w:type="dxa"/>
          </w:tcPr>
          <w:p w:rsidR="006A269A" w:rsidRPr="00502E1F" w:rsidRDefault="00B12FB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7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موقع تقديم المقرر</w:t>
            </w:r>
            <w:r w:rsidR="00467248"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="003620E7"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</w:t>
            </w:r>
            <w:proofErr w:type="gram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التعليمية</w:t>
            </w:r>
            <w:r w:rsidR="006C2923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:</w:t>
            </w:r>
            <w:proofErr w:type="gramEnd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502E1F" w:rsidTr="00B2310B">
        <w:trPr>
          <w:trHeight w:val="3606"/>
          <w:jc w:val="center"/>
        </w:trPr>
        <w:tc>
          <w:tcPr>
            <w:tcW w:w="9450" w:type="dxa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7"/>
              <w:gridCol w:w="949"/>
              <w:gridCol w:w="2028"/>
              <w:gridCol w:w="993"/>
            </w:tblGrid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50%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40%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  <w:lang w:val="en-US"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</w:p>
              </w:tc>
            </w:tr>
            <w:tr w:rsidR="00F87387" w:rsidRPr="00502E1F" w:rsidTr="00F87387">
              <w:tc>
                <w:tcPr>
                  <w:tcW w:w="4497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28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87387">
              <w:tc>
                <w:tcPr>
                  <w:tcW w:w="4497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017D13">
                  <w:pPr>
                    <w:numPr>
                      <w:ilvl w:val="0"/>
                      <w:numId w:val="9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√</w:t>
                  </w:r>
                </w:p>
              </w:tc>
              <w:tc>
                <w:tcPr>
                  <w:tcW w:w="202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6C2923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10%</w:t>
                  </w: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B2310B">
        <w:trPr>
          <w:trHeight w:val="1462"/>
          <w:jc w:val="center"/>
        </w:trPr>
        <w:tc>
          <w:tcPr>
            <w:tcW w:w="9450" w:type="dxa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6C2923" w:rsidRPr="006C2923" w:rsidRDefault="006C2923" w:rsidP="006C2923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المقصود بأنماط </w:t>
            </w:r>
            <w:proofErr w:type="gramStart"/>
            <w:r>
              <w:rPr>
                <w:rFonts w:cs="KacstBook" w:hint="cs"/>
                <w:b/>
                <w:sz w:val="28"/>
                <w:szCs w:val="28"/>
                <w:rtl/>
              </w:rPr>
              <w:t>أخري :</w:t>
            </w:r>
            <w:proofErr w:type="gramEnd"/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طرح المحاضرة على هيئة </w:t>
            </w:r>
            <w:proofErr w:type="spellStart"/>
            <w:r>
              <w:rPr>
                <w:rFonts w:cs="KacstBook" w:hint="cs"/>
                <w:b/>
                <w:sz w:val="28"/>
                <w:szCs w:val="28"/>
                <w:rtl/>
              </w:rPr>
              <w:t>سمنارات</w:t>
            </w:r>
            <w:proofErr w:type="spellEnd"/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بمشاركة الطالبات </w:t>
            </w:r>
          </w:p>
        </w:tc>
      </w:tr>
    </w:tbl>
    <w:p w:rsidR="00425360" w:rsidRPr="00425360" w:rsidRDefault="00425360" w:rsidP="00425360">
      <w:pPr>
        <w:bidi/>
        <w:rPr>
          <w:rtl/>
        </w:rPr>
      </w:pPr>
    </w:p>
    <w:p w:rsidR="00502E1F" w:rsidRPr="00502E1F" w:rsidRDefault="00502E1F" w:rsidP="00502E1F">
      <w:pPr>
        <w:bidi/>
      </w:pPr>
    </w:p>
    <w:p w:rsidR="006A269A" w:rsidRPr="00502E1F" w:rsidRDefault="00C96DC0" w:rsidP="00017D13">
      <w:pPr>
        <w:pStyle w:val="7"/>
        <w:numPr>
          <w:ilvl w:val="0"/>
          <w:numId w:val="3"/>
        </w:numPr>
        <w:bidi/>
        <w:spacing w:before="0" w:after="0"/>
        <w:ind w:left="-261" w:hanging="284"/>
        <w:jc w:val="both"/>
        <w:rPr>
          <w:rFonts w:ascii="Times New Roman" w:hAnsi="Times New Roman" w:cs="KacstBook"/>
          <w:b/>
          <w:bCs/>
          <w:sz w:val="28"/>
          <w:szCs w:val="28"/>
          <w:rtl/>
        </w:rPr>
      </w:pPr>
      <w:r w:rsidRPr="00502E1F">
        <w:rPr>
          <w:rFonts w:ascii="Times New Roman" w:hAnsi="Times New Roman" w:cs="KacstBook"/>
          <w:b/>
          <w:bCs/>
          <w:sz w:val="28"/>
          <w:szCs w:val="28"/>
          <w:rtl/>
        </w:rPr>
        <w:t>الأهداف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96DC0" w:rsidRPr="00502E1F" w:rsidTr="00B2310B">
        <w:trPr>
          <w:cantSplit/>
          <w:trHeight w:val="690"/>
          <w:jc w:val="center"/>
        </w:trPr>
        <w:tc>
          <w:tcPr>
            <w:tcW w:w="9435" w:type="dxa"/>
          </w:tcPr>
          <w:p w:rsidR="001A481B" w:rsidRDefault="00C96DC0" w:rsidP="001A481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الرئيس ؟</w:t>
            </w:r>
            <w:proofErr w:type="gramEnd"/>
            <w:r w:rsidR="006C292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  <w:p w:rsidR="001A481B" w:rsidRPr="001A481B" w:rsidRDefault="001A481B" w:rsidP="001A481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1</w:t>
            </w:r>
            <w:r w:rsidRPr="001A481B">
              <w:rPr>
                <w:rFonts w:cs="KacstBook" w:hint="cs"/>
                <w:sz w:val="28"/>
                <w:szCs w:val="28"/>
                <w:rtl/>
              </w:rPr>
              <w:t xml:space="preserve">/ تعريف الطالبات بمدارس الشعر العربي الحديث </w:t>
            </w:r>
          </w:p>
          <w:p w:rsidR="006A269A" w:rsidRPr="00502E1F" w:rsidRDefault="001A481B" w:rsidP="001A481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2/ رفع مستوى تذوق النصوص لدى الطالبات</w:t>
            </w:r>
            <w:r w:rsidR="006C2923">
              <w:rPr>
                <w:rFonts w:cs="KacstBook" w:hint="cs"/>
                <w:sz w:val="28"/>
                <w:szCs w:val="28"/>
                <w:rtl/>
              </w:rPr>
              <w:t>.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B640D0" w:rsidTr="00B2310B">
        <w:trPr>
          <w:jc w:val="center"/>
        </w:trPr>
        <w:tc>
          <w:tcPr>
            <w:tcW w:w="9435" w:type="dxa"/>
          </w:tcPr>
          <w:p w:rsidR="00C96DC0" w:rsidRPr="00502E1F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lastRenderedPageBreak/>
              <w:t>2-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gram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</w:t>
            </w:r>
            <w:proofErr w:type="gram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الإنترنت، والتغييرات </w:t>
            </w:r>
            <w:proofErr w:type="gramStart"/>
            <w:r w:rsidRPr="00502E1F">
              <w:rPr>
                <w:rFonts w:ascii="Times New Roman" w:hAnsi="Times New Roman" w:cs="KacstBook"/>
                <w:b/>
                <w:rtl/>
              </w:rPr>
              <w:t>في  المحتوى</w:t>
            </w:r>
            <w:proofErr w:type="gramEnd"/>
            <w:r w:rsidRPr="00502E1F">
              <w:rPr>
                <w:rFonts w:ascii="Times New Roman" w:hAnsi="Times New Roman" w:cs="KacstBook"/>
                <w:b/>
                <w:rtl/>
              </w:rPr>
              <w:t xml:space="preserve"> كنتيجة للأبحاث الجديدة في مجال الدراسة). 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  <w:p w:rsidR="00C96DC0" w:rsidRPr="00502E1F" w:rsidRDefault="006C2923" w:rsidP="001A481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الاطلاع على الجديد في </w:t>
            </w:r>
            <w:r w:rsidR="001A481B">
              <w:rPr>
                <w:rFonts w:cs="KacstBook" w:hint="cs"/>
                <w:rtl/>
              </w:rPr>
              <w:t>الشعر الحديث</w:t>
            </w:r>
            <w:r>
              <w:rPr>
                <w:rFonts w:cs="KacstBook" w:hint="cs"/>
                <w:rtl/>
              </w:rPr>
              <w:t xml:space="preserve"> باستخدام المواقع الالكترونية التي تبين </w:t>
            </w:r>
            <w:r w:rsidR="00FA4CDA">
              <w:rPr>
                <w:rFonts w:cs="KacstBook" w:hint="cs"/>
                <w:rtl/>
              </w:rPr>
              <w:t xml:space="preserve">ذلك </w:t>
            </w:r>
            <w:r>
              <w:rPr>
                <w:rFonts w:cs="KacstBook" w:hint="cs"/>
                <w:rtl/>
              </w:rPr>
              <w:t xml:space="preserve">من خلال مواقع معينة لمجلات دورية </w:t>
            </w:r>
          </w:p>
          <w:p w:rsidR="00C96DC0" w:rsidRPr="00502E1F" w:rsidRDefault="00C96DC0" w:rsidP="00425360">
            <w:pPr>
              <w:bidi/>
              <w:jc w:val="both"/>
              <w:rPr>
                <w:rFonts w:cs="KacstBook"/>
              </w:rPr>
            </w:pPr>
          </w:p>
        </w:tc>
      </w:tr>
    </w:tbl>
    <w:p w:rsidR="00535D58" w:rsidRPr="00502E1F" w:rsidRDefault="00535D58" w:rsidP="00535D58">
      <w:pPr>
        <w:bidi/>
        <w:rPr>
          <w:rFonts w:cs="KacstBook"/>
        </w:rPr>
      </w:pPr>
    </w:p>
    <w:p w:rsidR="006A269A" w:rsidRPr="00502E1F" w:rsidRDefault="009931B4" w:rsidP="00017D13">
      <w:pPr>
        <w:pStyle w:val="7"/>
        <w:numPr>
          <w:ilvl w:val="0"/>
          <w:numId w:val="10"/>
        </w:numPr>
        <w:bidi/>
        <w:spacing w:before="0" w:after="0"/>
        <w:ind w:left="-119"/>
        <w:jc w:val="both"/>
        <w:rPr>
          <w:rFonts w:ascii="Times New Roman" w:hAnsi="Times New Roman" w:cs="KacstBook"/>
          <w:rtl/>
        </w:rPr>
      </w:pPr>
      <w:r>
        <w:rPr>
          <w:rFonts w:ascii="Times New Roman" w:hAnsi="Times New Roman" w:cs="KacstBook" w:hint="cs"/>
          <w:b/>
          <w:bCs/>
          <w:sz w:val="28"/>
          <w:szCs w:val="28"/>
          <w:rtl/>
        </w:rPr>
        <w:t>وصف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المقرر الدراسي </w:t>
      </w:r>
      <w:r w:rsidR="00C96DC0" w:rsidRPr="00502E1F">
        <w:rPr>
          <w:rFonts w:ascii="Times New Roman" w:hAnsi="Times New Roman" w:cs="KacstBook"/>
          <w:rtl/>
        </w:rPr>
        <w:t xml:space="preserve">(ملاحظة: </w:t>
      </w:r>
      <w:r w:rsidR="00C96DC0" w:rsidRPr="00502E1F">
        <w:rPr>
          <w:rFonts w:ascii="Times New Roman" w:hAnsi="Times New Roman" w:cs="KacstBook" w:hint="cs"/>
          <w:rtl/>
        </w:rPr>
        <w:t xml:space="preserve">المطلوب هنا وصفٌ عام </w:t>
      </w:r>
      <w:r w:rsidR="008B3A5F" w:rsidRPr="00502E1F">
        <w:rPr>
          <w:rFonts w:ascii="Times New Roman" w:hAnsi="Times New Roman" w:cs="KacstBook" w:hint="cs"/>
          <w:rtl/>
        </w:rPr>
        <w:t>ب</w:t>
      </w:r>
      <w:r w:rsidR="00C96DC0" w:rsidRPr="00502E1F">
        <w:rPr>
          <w:rFonts w:ascii="Times New Roman" w:hAnsi="Times New Roman" w:cs="KacstBook" w:hint="cs"/>
          <w:rtl/>
        </w:rPr>
        <w:t>الطريقة</w:t>
      </w:r>
      <w:r w:rsidR="008B3A5F" w:rsidRPr="00502E1F">
        <w:rPr>
          <w:rFonts w:ascii="Times New Roman" w:hAnsi="Times New Roman" w:cs="KacstBook" w:hint="cs"/>
          <w:rtl/>
        </w:rPr>
        <w:t xml:space="preserve"> نفسها</w:t>
      </w:r>
      <w:r w:rsidR="00C96DC0" w:rsidRPr="00502E1F">
        <w:rPr>
          <w:rFonts w:ascii="Times New Roman" w:hAnsi="Times New Roman" w:cs="KacstBook" w:hint="cs"/>
          <w:rtl/>
        </w:rPr>
        <w:t xml:space="preserve"> ال</w:t>
      </w:r>
      <w:r w:rsidR="00C96DC0" w:rsidRPr="00502E1F">
        <w:rPr>
          <w:rFonts w:ascii="Times New Roman" w:hAnsi="Times New Roman" w:cs="KacstBook"/>
          <w:rtl/>
        </w:rPr>
        <w:t xml:space="preserve">مستخدمة في النشرة التعريفية </w:t>
      </w:r>
      <w:proofErr w:type="spellStart"/>
      <w:r w:rsidR="00C96DC0" w:rsidRPr="00502E1F">
        <w:rPr>
          <w:rFonts w:ascii="Times New Roman" w:hAnsi="Times New Roman" w:cs="KacstBook"/>
          <w:rtl/>
        </w:rPr>
        <w:t>أودليل</w:t>
      </w:r>
      <w:proofErr w:type="spellEnd"/>
      <w:r w:rsidR="00756635">
        <w:rPr>
          <w:rFonts w:ascii="Times New Roman" w:hAnsi="Times New Roman" w:cs="KacstBook" w:hint="cs"/>
          <w:rtl/>
        </w:rPr>
        <w:t xml:space="preserve"> البرنامج</w:t>
      </w:r>
      <w:r w:rsidR="00C96DC0" w:rsidRPr="00502E1F">
        <w:rPr>
          <w:rFonts w:ascii="Times New Roman" w:hAnsi="Times New Roman" w:cs="KacstBook"/>
          <w:rtl/>
        </w:rPr>
        <w:t xml:space="preserve">). </w:t>
      </w:r>
    </w:p>
    <w:tbl>
      <w:tblPr>
        <w:bidiVisual/>
        <w:tblW w:w="942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C96DC0" w:rsidRPr="00502E1F" w:rsidTr="00425360">
        <w:tc>
          <w:tcPr>
            <w:tcW w:w="9428" w:type="dxa"/>
          </w:tcPr>
          <w:p w:rsidR="00C96DC0" w:rsidRPr="00502E1F" w:rsidRDefault="001A481B" w:rsidP="00BC175B">
            <w:pPr>
              <w:bidi/>
              <w:jc w:val="both"/>
              <w:rPr>
                <w:rFonts w:cs="KacstBook"/>
                <w:rtl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دراسة عناصر </w:t>
            </w:r>
            <w:proofErr w:type="gramStart"/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الأدب ،</w:t>
            </w:r>
            <w:proofErr w:type="gramEnd"/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صفات الأدب الحديث ( بداياته وتطوره ، المدارس الأدبية في الشعر الحديث ، مدرسة البعث والإحياء وريادة البارودي وتأصيل أحمد شوقي ، دراسة مدارس الشعر الحديث ( الديوان ، المهجر ، أبوللو ، الشعر الحر )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1275"/>
        <w:gridCol w:w="1560"/>
      </w:tblGrid>
      <w:tr w:rsidR="00C96DC0" w:rsidRPr="00502E1F" w:rsidTr="00B2310B">
        <w:trPr>
          <w:jc w:val="center"/>
        </w:trPr>
        <w:tc>
          <w:tcPr>
            <w:tcW w:w="9450" w:type="dxa"/>
            <w:gridSpan w:val="3"/>
          </w:tcPr>
          <w:p w:rsidR="006A269A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الموضوعات </w:t>
            </w:r>
            <w:proofErr w:type="gramStart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التي  ينبغي</w:t>
            </w:r>
            <w:proofErr w:type="gramEnd"/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 تناولها:</w:t>
            </w:r>
          </w:p>
        </w:tc>
      </w:tr>
      <w:tr w:rsidR="00C96DC0" w:rsidRPr="00502E1F" w:rsidTr="00B2310B">
        <w:trPr>
          <w:trHeight w:val="372"/>
          <w:jc w:val="center"/>
        </w:trPr>
        <w:tc>
          <w:tcPr>
            <w:tcW w:w="661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6A269A" w:rsidRPr="00502E1F" w:rsidRDefault="00BC53E8">
            <w:pPr>
              <w:bidi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 xml:space="preserve">ساعات التدريس 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1A481B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عناصر الأد</w:t>
            </w:r>
            <w:r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ب</w:t>
            </w:r>
          </w:p>
        </w:tc>
        <w:tc>
          <w:tcPr>
            <w:tcW w:w="1275" w:type="dxa"/>
          </w:tcPr>
          <w:p w:rsidR="001A481B" w:rsidRDefault="001A481B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1A481B" w:rsidRDefault="001A481B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1A481B" w:rsidRPr="00502E1F" w:rsidRDefault="001A481B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1A481B" w:rsidRDefault="001A481B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1A481B" w:rsidRDefault="001A481B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1A481B" w:rsidRPr="00502E1F" w:rsidRDefault="001A481B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3</w:t>
            </w:r>
          </w:p>
        </w:tc>
      </w:tr>
      <w:tr w:rsidR="001A481B" w:rsidRPr="001A481B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صفات الأدب الحديث وبداياته، وتطوراته</w:t>
            </w:r>
          </w:p>
        </w:tc>
        <w:tc>
          <w:tcPr>
            <w:tcW w:w="1275" w:type="dxa"/>
          </w:tcPr>
          <w:p w:rsidR="001A481B" w:rsidRPr="001A481B" w:rsidRDefault="001A481B" w:rsidP="00DD5F23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 </w:t>
            </w: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1560" w:type="dxa"/>
          </w:tcPr>
          <w:p w:rsidR="001A481B" w:rsidRPr="001A481B" w:rsidRDefault="001A481B" w:rsidP="00DD5F23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   </w:t>
            </w: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6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مدرسة الإحياء والبعث. وريادة </w:t>
            </w:r>
            <w:proofErr w:type="spellStart"/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الباروي</w:t>
            </w:r>
            <w:proofErr w:type="spellEnd"/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1</w:t>
            </w:r>
          </w:p>
        </w:tc>
        <w:tc>
          <w:tcPr>
            <w:tcW w:w="1560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3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تأصيل مدرسة الإحياء على يد أحمد شوقي</w:t>
            </w:r>
          </w:p>
        </w:tc>
        <w:tc>
          <w:tcPr>
            <w:tcW w:w="1275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2</w:t>
            </w:r>
          </w:p>
        </w:tc>
        <w:tc>
          <w:tcPr>
            <w:tcW w:w="1560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6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spacing w:after="120"/>
              <w:jc w:val="right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 مدرسة </w:t>
            </w:r>
            <w:proofErr w:type="gramStart"/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>الديوان.</w:t>
            </w:r>
            <w:r w:rsidRPr="001A481B">
              <w:rPr>
                <w:rFonts w:ascii="TraditionalArabic" w:hAnsi="TraditionalArabic"/>
                <w:color w:val="000000"/>
                <w:sz w:val="32"/>
                <w:szCs w:val="32"/>
              </w:rPr>
              <w:t xml:space="preserve">   </w:t>
            </w:r>
            <w:proofErr w:type="gramEnd"/>
          </w:p>
        </w:tc>
        <w:tc>
          <w:tcPr>
            <w:tcW w:w="1275" w:type="dxa"/>
          </w:tcPr>
          <w:p w:rsidR="001A481B" w:rsidRDefault="001A481B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1A481B" w:rsidRDefault="001A481B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1A481B" w:rsidRPr="00502E1F" w:rsidRDefault="001A481B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3</w:t>
            </w:r>
          </w:p>
        </w:tc>
        <w:tc>
          <w:tcPr>
            <w:tcW w:w="1560" w:type="dxa"/>
          </w:tcPr>
          <w:p w:rsidR="001A481B" w:rsidRDefault="001A481B" w:rsidP="00BC175B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 xml:space="preserve">    </w:t>
            </w:r>
          </w:p>
          <w:p w:rsidR="001A481B" w:rsidRDefault="001A481B" w:rsidP="00DD5F23">
            <w:pPr>
              <w:bidi/>
              <w:jc w:val="both"/>
              <w:rPr>
                <w:rFonts w:cs="KacstBook"/>
                <w:rtl/>
              </w:rPr>
            </w:pPr>
          </w:p>
          <w:p w:rsidR="001A481B" w:rsidRPr="00502E1F" w:rsidRDefault="001A481B" w:rsidP="00DD5F23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 9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مدرسة المهجر</w:t>
            </w:r>
          </w:p>
        </w:tc>
        <w:tc>
          <w:tcPr>
            <w:tcW w:w="1275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6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مدرسة أبوللو</w:t>
            </w:r>
          </w:p>
        </w:tc>
        <w:tc>
          <w:tcPr>
            <w:tcW w:w="1275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 6</w:t>
            </w:r>
          </w:p>
        </w:tc>
      </w:tr>
      <w:tr w:rsidR="001A481B" w:rsidRPr="00502E1F" w:rsidTr="008F421F">
        <w:trPr>
          <w:jc w:val="center"/>
        </w:trPr>
        <w:tc>
          <w:tcPr>
            <w:tcW w:w="6615" w:type="dxa"/>
          </w:tcPr>
          <w:p w:rsidR="001A481B" w:rsidRPr="001A481B" w:rsidRDefault="001A481B" w:rsidP="003F31E2">
            <w:pPr>
              <w:bidi/>
              <w:jc w:val="both"/>
              <w:rPr>
                <w:rFonts w:ascii="TraditionalArabic" w:hAnsi="TraditionalArabic"/>
                <w:color w:val="000000"/>
                <w:sz w:val="32"/>
                <w:szCs w:val="32"/>
              </w:rPr>
            </w:pPr>
            <w:r w:rsidRPr="001A481B">
              <w:rPr>
                <w:rFonts w:ascii="TraditionalArabic" w:hAnsi="TraditionalArabic" w:hint="cs"/>
                <w:color w:val="000000"/>
                <w:sz w:val="32"/>
                <w:szCs w:val="32"/>
                <w:rtl/>
              </w:rPr>
              <w:t xml:space="preserve">   مدرسة الشعر الحر</w:t>
            </w:r>
          </w:p>
        </w:tc>
        <w:tc>
          <w:tcPr>
            <w:tcW w:w="1275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2</w:t>
            </w:r>
          </w:p>
        </w:tc>
        <w:tc>
          <w:tcPr>
            <w:tcW w:w="1560" w:type="dxa"/>
          </w:tcPr>
          <w:p w:rsidR="001A481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 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080"/>
        <w:gridCol w:w="1170"/>
        <w:gridCol w:w="1080"/>
        <w:gridCol w:w="1350"/>
        <w:gridCol w:w="990"/>
        <w:gridCol w:w="960"/>
      </w:tblGrid>
      <w:tr w:rsidR="00C96DC0" w:rsidRPr="00502E1F" w:rsidTr="00E332E3">
        <w:trPr>
          <w:trHeight w:val="466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B12FB5" w:rsidP="001A481B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 xml:space="preserve">إجمالي عدد ساعات المقرر </w:t>
            </w:r>
            <w:proofErr w:type="gramStart"/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وتوزيعها</w:t>
            </w:r>
            <w:r w:rsidR="00DD5F23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:</w:t>
            </w:r>
            <w:proofErr w:type="gramEnd"/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9931B4">
        <w:trPr>
          <w:trHeight w:val="413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دروس إضافية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معامل</w:t>
            </w:r>
            <w:r w:rsidR="00BF63E4">
              <w:rPr>
                <w:rFonts w:cs="KacstBook" w:hint="cs"/>
                <w:b/>
                <w:bCs/>
                <w:sz w:val="22"/>
                <w:rtl/>
              </w:rPr>
              <w:t xml:space="preserve"> أو استديو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F308CD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 تطبيق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269A" w:rsidRPr="00502E1F" w:rsidRDefault="00BC53E8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0443FB" w:rsidRPr="00502E1F" w:rsidTr="009931B4">
        <w:trPr>
          <w:trHeight w:val="34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DC0" w:rsidRPr="00502E1F" w:rsidRDefault="00467248" w:rsidP="009931B4">
            <w:pPr>
              <w:bidi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DD5F23" w:rsidP="001A481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</w:t>
            </w:r>
            <w:r w:rsidR="001A481B">
              <w:rPr>
                <w:rFonts w:cs="KacstBook" w:hint="cs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653BC8" w:rsidRPr="00502E1F" w:rsidTr="009931B4">
        <w:trPr>
          <w:trHeight w:val="2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DD5F23" w:rsidP="001A481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 xml:space="preserve">      </w:t>
            </w:r>
            <w:r w:rsidR="001A481B">
              <w:rPr>
                <w:rFonts w:cs="KacstBook" w:hint="cs"/>
                <w:rtl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C8" w:rsidRPr="00502E1F" w:rsidRDefault="00653BC8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9"/>
      </w:tblGrid>
      <w:tr w:rsidR="00C96DC0" w:rsidRPr="00502E1F" w:rsidTr="00B2310B">
        <w:trPr>
          <w:trHeight w:val="647"/>
          <w:jc w:val="center"/>
        </w:trPr>
        <w:tc>
          <w:tcPr>
            <w:tcW w:w="9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050D3B" w:rsidRPr="00502E1F" w:rsidRDefault="00347BEB" w:rsidP="00BF63E4">
            <w:pPr>
              <w:bidi/>
              <w:jc w:val="both"/>
              <w:rPr>
                <w:rFonts w:cs="KacstBook"/>
                <w:rtl/>
              </w:rPr>
            </w:pPr>
            <w:r w:rsidRPr="00347BEB">
              <w:rPr>
                <w:rFonts w:cs="KacstBook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</w:tbl>
    <w:p w:rsidR="006A269A" w:rsidRDefault="006A269A">
      <w:pPr>
        <w:bidi/>
        <w:jc w:val="both"/>
        <w:rPr>
          <w:rFonts w:cs="KacstBook"/>
          <w:rtl/>
        </w:rPr>
      </w:pPr>
    </w:p>
    <w:p w:rsidR="00425360" w:rsidRDefault="00425360" w:rsidP="00425360">
      <w:pPr>
        <w:bidi/>
        <w:jc w:val="both"/>
        <w:rPr>
          <w:rFonts w:cs="KacstBook"/>
          <w:rtl/>
        </w:rPr>
      </w:pPr>
    </w:p>
    <w:p w:rsidR="00BF63E4" w:rsidRDefault="00BF63E4">
      <w:pPr>
        <w:rPr>
          <w:rFonts w:cs="KacstBook"/>
        </w:rPr>
      </w:pPr>
      <w:r>
        <w:rPr>
          <w:rFonts w:cs="KacstBook"/>
        </w:rPr>
        <w:lastRenderedPageBreak/>
        <w:br w:type="page"/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7"/>
      </w:tblGrid>
      <w:tr w:rsidR="00C96DC0" w:rsidRPr="00502E1F" w:rsidTr="00B2310B">
        <w:trPr>
          <w:trHeight w:val="601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017D13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لمجالات </w:t>
            </w:r>
            <w:proofErr w:type="spellStart"/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الإطار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الوطني</w:t>
            </w:r>
            <w:proofErr w:type="spellEnd"/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proofErr w:type="spellStart"/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  <w:proofErr w:type="spellEnd"/>
          </w:p>
        </w:tc>
      </w:tr>
      <w:tr w:rsidR="009D037B" w:rsidRPr="00502E1F" w:rsidTr="00B2310B">
        <w:trPr>
          <w:trHeight w:val="1950"/>
          <w:jc w:val="center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proofErr w:type="gram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="00737AB9" w:rsidRPr="009931B4">
              <w:rPr>
                <w:rFonts w:cs="KacstBook" w:hint="cs"/>
                <w:rtl/>
              </w:rPr>
              <w:t>بحيث</w:t>
            </w:r>
            <w:proofErr w:type="spellEnd"/>
            <w:proofErr w:type="gramEnd"/>
            <w:r w:rsidR="00737AB9" w:rsidRPr="009931B4">
              <w:rPr>
                <w:rFonts w:cs="KacstBook" w:hint="cs"/>
                <w:rtl/>
              </w:rPr>
              <w:t xml:space="preserve"> </w:t>
            </w:r>
            <w:proofErr w:type="spellStart"/>
            <w:r w:rsidR="00737AB9" w:rsidRPr="009931B4">
              <w:rPr>
                <w:rFonts w:cs="KacstBook" w:hint="cs"/>
                <w:rtl/>
              </w:rPr>
              <w:t>تكون</w:t>
            </w:r>
            <w:r w:rsidRPr="00502E1F">
              <w:rPr>
                <w:rFonts w:cs="KacstBook"/>
                <w:rtl/>
              </w:rPr>
              <w:t>قابلة</w:t>
            </w:r>
            <w:proofErr w:type="spellEnd"/>
            <w:r w:rsidRPr="00502E1F">
              <w:rPr>
                <w:rFonts w:cs="KacstBook"/>
                <w:rtl/>
              </w:rPr>
              <w:t xml:space="preserve">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proofErr w:type="spellStart"/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Pr="009931B4">
              <w:rPr>
                <w:rFonts w:cs="KacstBook" w:hint="cs"/>
                <w:rtl/>
              </w:rPr>
              <w:t>و</w:t>
            </w:r>
            <w:proofErr w:type="spellEnd"/>
            <w:r w:rsidRPr="009931B4">
              <w:rPr>
                <w:rFonts w:cs="KacstBook" w:hint="cs"/>
                <w:rtl/>
              </w:rPr>
              <w:t xml:space="preserve"> تتسق </w:t>
            </w:r>
            <w:proofErr w:type="spellStart"/>
            <w:r w:rsidRPr="009931B4">
              <w:rPr>
                <w:rFonts w:cs="KacstBook" w:hint="cs"/>
                <w:rtl/>
              </w:rPr>
              <w:t>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>ومع</w:t>
            </w:r>
            <w:proofErr w:type="spellEnd"/>
            <w:r w:rsidRPr="00502E1F">
              <w:rPr>
                <w:rFonts w:cs="KacstBook"/>
                <w:rtl/>
              </w:rPr>
              <w:t xml:space="preserve">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017D13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proofErr w:type="spellStart"/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>ناسبة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proofErr w:type="spellStart"/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/>
                <w:rtl/>
              </w:rPr>
              <w:t>واستراتيجيات</w:t>
            </w:r>
            <w:proofErr w:type="spellEnd"/>
            <w:r w:rsidRPr="00502E1F">
              <w:rPr>
                <w:rFonts w:cs="KacstBook"/>
                <w:rtl/>
              </w:rPr>
              <w:t xml:space="preserve">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502E1F" w:rsidRDefault="00502E1F" w:rsidP="00502E1F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50D3B" w:rsidRPr="00502E1F" w:rsidRDefault="00050D3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9498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950"/>
        <w:gridCol w:w="2520"/>
        <w:gridCol w:w="1410"/>
      </w:tblGrid>
      <w:tr w:rsidR="00050D3B" w:rsidRPr="00502E1F" w:rsidTr="009931B4">
        <w:tc>
          <w:tcPr>
            <w:tcW w:w="618" w:type="dxa"/>
            <w:shd w:val="clear" w:color="auto" w:fill="D9D9D9"/>
            <w:vAlign w:val="center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م</w:t>
            </w:r>
          </w:p>
        </w:tc>
        <w:tc>
          <w:tcPr>
            <w:tcW w:w="495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مخرجات </w:t>
            </w:r>
            <w:proofErr w:type="spellStart"/>
            <w:r w:rsidRPr="00502E1F">
              <w:rPr>
                <w:rFonts w:cs="KacstBook"/>
                <w:b/>
                <w:bCs/>
                <w:rtl/>
              </w:rPr>
              <w:t>التعلم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للمقرر</w:t>
            </w:r>
            <w:proofErr w:type="spellEnd"/>
            <w:r w:rsidRPr="009931B4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9931B4">
              <w:rPr>
                <w:rFonts w:cs="KacstBook" w:hint="cs"/>
                <w:b/>
                <w:bCs/>
                <w:rtl/>
              </w:rPr>
              <w:t>لمجالات</w:t>
            </w:r>
            <w:r w:rsidR="008F021D">
              <w:rPr>
                <w:rFonts w:cs="KacstBook" w:hint="cs"/>
                <w:b/>
                <w:bCs/>
                <w:rtl/>
              </w:rPr>
              <w:t xml:space="preserve"> ا</w:t>
            </w:r>
            <w:r w:rsidRPr="00502E1F">
              <w:rPr>
                <w:rFonts w:cs="KacstBook" w:hint="cs"/>
                <w:b/>
                <w:bCs/>
                <w:rtl/>
              </w:rPr>
              <w:t>لإطار الوطني ل</w:t>
            </w:r>
            <w:r w:rsidRPr="00502E1F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520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استراتيجيات</w:t>
            </w:r>
            <w:r w:rsidR="00C14AF9">
              <w:rPr>
                <w:rFonts w:cs="KacstBook" w:hint="cs"/>
                <w:b/>
                <w:bCs/>
                <w:rtl/>
              </w:rPr>
              <w:t xml:space="preserve"> </w:t>
            </w:r>
            <w:r w:rsidR="009931B4">
              <w:rPr>
                <w:rFonts w:cs="KacstBook" w:hint="cs"/>
                <w:b/>
                <w:bCs/>
                <w:rtl/>
              </w:rPr>
              <w:t>ال</w:t>
            </w:r>
            <w:r w:rsidR="009931B4">
              <w:rPr>
                <w:rFonts w:cs="KacstBook"/>
                <w:b/>
                <w:bCs/>
                <w:rtl/>
              </w:rPr>
              <w:t xml:space="preserve">تدريس </w:t>
            </w:r>
            <w:r w:rsidR="009931B4">
              <w:rPr>
                <w:rFonts w:cs="KacstBook" w:hint="cs"/>
                <w:b/>
                <w:bCs/>
                <w:rtl/>
              </w:rPr>
              <w:t>لل</w:t>
            </w:r>
            <w:r w:rsidRPr="00502E1F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410" w:type="dxa"/>
            <w:shd w:val="clear" w:color="auto" w:fill="D9D9D9"/>
          </w:tcPr>
          <w:p w:rsidR="00050D3B" w:rsidRPr="00502E1F" w:rsidRDefault="00050D3B" w:rsidP="00C6789F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طرق ال</w:t>
            </w:r>
            <w:r w:rsidR="009931B4">
              <w:rPr>
                <w:rFonts w:cs="KacstBook" w:hint="cs"/>
                <w:b/>
                <w:bCs/>
                <w:rtl/>
              </w:rPr>
              <w:t>تق</w:t>
            </w:r>
            <w:r w:rsidR="00C6789F">
              <w:rPr>
                <w:rFonts w:cs="KacstBook" w:hint="cs"/>
                <w:b/>
                <w:bCs/>
                <w:rtl/>
              </w:rPr>
              <w:t>و</w:t>
            </w:r>
            <w:r w:rsidR="009931B4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1A481B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التعرف على </w:t>
            </w:r>
            <w:r w:rsidR="001A481B">
              <w:rPr>
                <w:rFonts w:hint="cs"/>
                <w:rtl/>
              </w:rPr>
              <w:t>عناصر الأدب بشكلها العام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المباشرة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</w:p>
        </w:tc>
      </w:tr>
      <w:tr w:rsidR="00C14AF9" w:rsidRPr="00502E1F" w:rsidTr="008F4C98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1A481B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التعرف على </w:t>
            </w:r>
            <w:r w:rsidR="001A481B">
              <w:rPr>
                <w:rFonts w:hint="cs"/>
                <w:rtl/>
              </w:rPr>
              <w:t>مراحل تطور الأدب الحديث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الاختبارات القصيرة</w:t>
            </w: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="00050D3B"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4950" w:type="dxa"/>
          </w:tcPr>
          <w:p w:rsidR="00050D3B" w:rsidRPr="00502E1F" w:rsidRDefault="001A481B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cs="KacstBook" w:hint="cs"/>
                <w:rtl/>
              </w:rPr>
              <w:t>التعرف على المدارس الشعرية الحديثة</w:t>
            </w: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C14AF9" w:rsidRPr="00502E1F" w:rsidTr="007E7E78">
        <w:tc>
          <w:tcPr>
            <w:tcW w:w="618" w:type="dxa"/>
            <w:shd w:val="clear" w:color="auto" w:fill="D9D9D9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1A481B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 معرفة </w:t>
            </w:r>
            <w:r w:rsidR="001A481B">
              <w:rPr>
                <w:rFonts w:hint="cs"/>
                <w:rtl/>
              </w:rPr>
              <w:t>المدارس الشعرية الحديثة وعلاقتها بالتراث الشعري القديم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التغذية الراجعة</w:t>
            </w:r>
          </w:p>
        </w:tc>
        <w:tc>
          <w:tcPr>
            <w:tcW w:w="1410" w:type="dxa"/>
            <w:vAlign w:val="center"/>
          </w:tcPr>
          <w:p w:rsidR="00C14AF9" w:rsidRPr="00502E1F" w:rsidRDefault="00C14AF9" w:rsidP="00C14AF9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C14AF9" w:rsidRPr="00AA5A04" w:rsidRDefault="00C14AF9" w:rsidP="00C040AD">
            <w:pPr>
              <w:bidi/>
              <w:spacing w:line="276" w:lineRule="auto"/>
              <w:jc w:val="center"/>
            </w:pPr>
          </w:p>
        </w:tc>
      </w:tr>
      <w:tr w:rsidR="00C14AF9" w:rsidRPr="00502E1F" w:rsidTr="00611183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1A481B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معرفة </w:t>
            </w:r>
            <w:r w:rsidR="001A481B">
              <w:rPr>
                <w:rFonts w:hint="cs"/>
                <w:rtl/>
              </w:rPr>
              <w:t>التطور الطبيعي بالمجتمع وعلاقته بتطور الشعر الحديث</w:t>
            </w:r>
          </w:p>
        </w:tc>
        <w:tc>
          <w:tcPr>
            <w:tcW w:w="252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495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</w:p>
        </w:tc>
        <w:tc>
          <w:tcPr>
            <w:tcW w:w="252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  <w:tc>
          <w:tcPr>
            <w:tcW w:w="1410" w:type="dxa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 xml:space="preserve">ؤولية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العمل الجماعي </w:t>
            </w:r>
            <w:proofErr w:type="spellStart"/>
            <w:r>
              <w:rPr>
                <w:rFonts w:hint="cs"/>
                <w:rtl/>
              </w:rPr>
              <w:t>بالسمنارات</w:t>
            </w:r>
            <w:proofErr w:type="spellEnd"/>
            <w:r>
              <w:rPr>
                <w:rFonts w:hint="cs"/>
                <w:rtl/>
              </w:rPr>
              <w:t xml:space="preserve"> والبحوث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توفير المراجع اللازمة </w:t>
            </w:r>
          </w:p>
        </w:tc>
        <w:tc>
          <w:tcPr>
            <w:tcW w:w="1410" w:type="dxa"/>
          </w:tcPr>
          <w:p w:rsidR="00C14AF9" w:rsidRPr="00502E1F" w:rsidRDefault="00C14AF9" w:rsidP="00C14AF9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التقويم المباشر </w:t>
            </w:r>
          </w:p>
        </w:tc>
      </w:tr>
      <w:tr w:rsidR="00C14AF9" w:rsidRPr="00502E1F" w:rsidTr="00BE42FA">
        <w:tc>
          <w:tcPr>
            <w:tcW w:w="618" w:type="dxa"/>
            <w:shd w:val="clear" w:color="auto" w:fill="D9D9D9"/>
          </w:tcPr>
          <w:p w:rsidR="00C14AF9" w:rsidRPr="00502E1F" w:rsidRDefault="00C14AF9" w:rsidP="00CB5CAF">
            <w:pPr>
              <w:bidi/>
              <w:jc w:val="both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4950" w:type="dxa"/>
            <w:vAlign w:val="center"/>
          </w:tcPr>
          <w:p w:rsidR="00C14AF9" w:rsidRPr="00AA5A04" w:rsidRDefault="00C14AF9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تقديم محاضرات من قبل الطالبات</w:t>
            </w:r>
          </w:p>
        </w:tc>
        <w:tc>
          <w:tcPr>
            <w:tcW w:w="2520" w:type="dxa"/>
            <w:vAlign w:val="center"/>
          </w:tcPr>
          <w:p w:rsidR="00C14AF9" w:rsidRPr="00AA5A04" w:rsidRDefault="00C14AF9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أكاديميا</w:t>
            </w:r>
          </w:p>
        </w:tc>
        <w:tc>
          <w:tcPr>
            <w:tcW w:w="1410" w:type="dxa"/>
          </w:tcPr>
          <w:p w:rsidR="00C14AF9" w:rsidRPr="00502E1F" w:rsidRDefault="00C14AF9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استخدام المكتبة الشاملة والمواقع التي تخص المقرر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توفير شبكة انترنت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>
              <w:rPr>
                <w:rFonts w:hint="cs"/>
                <w:rtl/>
              </w:rPr>
              <w:t>التطبيق العملي عل الشبكة</w:t>
            </w:r>
          </w:p>
        </w:tc>
      </w:tr>
      <w:tr w:rsidR="00885E8D" w:rsidRPr="00502E1F" w:rsidTr="00F65889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 xml:space="preserve">استخدام المجلات الالكترونية المختصة 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طرح عناوين صحف مختصة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050D3B" w:rsidRPr="00502E1F" w:rsidTr="009931B4">
        <w:tc>
          <w:tcPr>
            <w:tcW w:w="618" w:type="dxa"/>
            <w:shd w:val="clear" w:color="auto" w:fill="D9D9D9"/>
          </w:tcPr>
          <w:p w:rsidR="00050D3B" w:rsidRPr="00502E1F" w:rsidRDefault="00CB5CAF" w:rsidP="00BC175B">
            <w:pPr>
              <w:bidi/>
              <w:jc w:val="both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880" w:type="dxa"/>
            <w:gridSpan w:val="3"/>
            <w:shd w:val="clear" w:color="auto" w:fill="D9D9D9"/>
          </w:tcPr>
          <w:p w:rsidR="00050D3B" w:rsidRPr="00502E1F" w:rsidRDefault="00050D3B" w:rsidP="00BC175B">
            <w:pPr>
              <w:bidi/>
              <w:jc w:val="both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 xml:space="preserve">النفسية </w:t>
            </w:r>
            <w:proofErr w:type="gramStart"/>
            <w:r w:rsidR="008F021D" w:rsidRPr="009931B4">
              <w:rPr>
                <w:rFonts w:cs="KacstBook" w:hint="cs"/>
                <w:b/>
                <w:bCs/>
                <w:rtl/>
              </w:rPr>
              <w:t>الحركية</w:t>
            </w:r>
            <w:r w:rsidR="00756635">
              <w:rPr>
                <w:rFonts w:cs="KacstBook" w:hint="cs"/>
                <w:b/>
                <w:bCs/>
                <w:rtl/>
              </w:rPr>
              <w:t>(</w:t>
            </w:r>
            <w:proofErr w:type="gramEnd"/>
            <w:r w:rsidR="00756635" w:rsidRPr="009931B4">
              <w:rPr>
                <w:rFonts w:cs="KacstBook" w:hint="cs"/>
                <w:b/>
                <w:bCs/>
                <w:rtl/>
              </w:rPr>
              <w:t>إن</w:t>
            </w:r>
            <w:r w:rsidR="00756635" w:rsidRPr="00756635">
              <w:rPr>
                <w:rFonts w:cs="KacstBook" w:hint="cs"/>
                <w:rtl/>
              </w:rPr>
              <w:t xml:space="preserve"> وجدت</w:t>
            </w:r>
            <w:r w:rsidR="00756635">
              <w:rPr>
                <w:rFonts w:cs="KacstBook" w:hint="cs"/>
                <w:b/>
                <w:bCs/>
                <w:rtl/>
              </w:rPr>
              <w:t>)</w:t>
            </w: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تهيئة الطالبة للقيام بدور المعلم في بعض المحاضرات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تحضير الدرس من قبل الطالبة</w:t>
            </w:r>
          </w:p>
        </w:tc>
        <w:tc>
          <w:tcPr>
            <w:tcW w:w="1410" w:type="dxa"/>
          </w:tcPr>
          <w:p w:rsidR="00885E8D" w:rsidRPr="00502E1F" w:rsidRDefault="00885E8D" w:rsidP="00885E8D">
            <w:pPr>
              <w:bidi/>
              <w:spacing w:line="276" w:lineRule="auto"/>
              <w:rPr>
                <w:rFonts w:cs="KacstBook"/>
              </w:rPr>
            </w:pPr>
            <w:r>
              <w:rPr>
                <w:rFonts w:hint="cs"/>
                <w:rtl/>
              </w:rPr>
              <w:t xml:space="preserve">الأسئلة الشفوية </w:t>
            </w:r>
          </w:p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885E8D" w:rsidRPr="00502E1F" w:rsidTr="007D4E87">
        <w:tc>
          <w:tcPr>
            <w:tcW w:w="618" w:type="dxa"/>
            <w:shd w:val="clear" w:color="auto" w:fill="D9D9D9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5-2</w:t>
            </w:r>
          </w:p>
        </w:tc>
        <w:tc>
          <w:tcPr>
            <w:tcW w:w="4950" w:type="dxa"/>
            <w:vAlign w:val="center"/>
          </w:tcPr>
          <w:p w:rsidR="00885E8D" w:rsidRPr="00AA5A04" w:rsidRDefault="00885E8D" w:rsidP="00C14AF9">
            <w:pPr>
              <w:bidi/>
              <w:spacing w:line="276" w:lineRule="auto"/>
            </w:pPr>
            <w:r>
              <w:rPr>
                <w:rFonts w:hint="cs"/>
                <w:rtl/>
              </w:rPr>
              <w:t>تقييم الطالبات بعضهن البعض</w:t>
            </w:r>
          </w:p>
        </w:tc>
        <w:tc>
          <w:tcPr>
            <w:tcW w:w="2520" w:type="dxa"/>
            <w:vAlign w:val="center"/>
          </w:tcPr>
          <w:p w:rsidR="00885E8D" w:rsidRPr="00AA5A04" w:rsidRDefault="00885E8D" w:rsidP="00C040AD">
            <w:pPr>
              <w:bidi/>
              <w:spacing w:line="276" w:lineRule="auto"/>
            </w:pPr>
            <w:r>
              <w:rPr>
                <w:rFonts w:hint="cs"/>
                <w:rtl/>
              </w:rPr>
              <w:t>التفاعل التام من بقية الطالبات</w:t>
            </w:r>
          </w:p>
        </w:tc>
        <w:tc>
          <w:tcPr>
            <w:tcW w:w="1410" w:type="dxa"/>
          </w:tcPr>
          <w:p w:rsidR="00885E8D" w:rsidRPr="00502E1F" w:rsidRDefault="00885E8D" w:rsidP="00BC175B">
            <w:pPr>
              <w:bidi/>
              <w:jc w:val="both"/>
              <w:rPr>
                <w:rFonts w:cs="KacstBook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p w:rsidR="001E5292" w:rsidRDefault="001E5292" w:rsidP="001E5292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Default="00885E8D" w:rsidP="00885E8D">
      <w:pPr>
        <w:bidi/>
        <w:jc w:val="both"/>
        <w:rPr>
          <w:rFonts w:cs="KacstBook"/>
          <w:b/>
          <w:bCs/>
          <w:rtl/>
        </w:rPr>
      </w:pPr>
    </w:p>
    <w:p w:rsidR="00885E8D" w:rsidRPr="00502E1F" w:rsidRDefault="00885E8D" w:rsidP="00885E8D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950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6274"/>
        <w:gridCol w:w="1380"/>
        <w:gridCol w:w="1560"/>
      </w:tblGrid>
      <w:tr w:rsidR="005616CE" w:rsidRPr="00502E1F" w:rsidTr="00535D58">
        <w:tc>
          <w:tcPr>
            <w:tcW w:w="9506" w:type="dxa"/>
            <w:gridSpan w:val="4"/>
          </w:tcPr>
          <w:p w:rsidR="006A269A" w:rsidRPr="00502E1F" w:rsidRDefault="005616CE" w:rsidP="00017D13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B12FB5">
              <w:rPr>
                <w:rFonts w:cs="KacstBook" w:hint="cs"/>
                <w:sz w:val="28"/>
                <w:szCs w:val="28"/>
                <w:rtl/>
              </w:rPr>
              <w:t>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/>
                <w:sz w:val="28"/>
                <w:szCs w:val="28"/>
                <w:rtl/>
              </w:rPr>
              <w:t>خلال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الفصل الدراسي:</w:t>
            </w:r>
          </w:p>
        </w:tc>
      </w:tr>
      <w:tr w:rsidR="005616CE" w:rsidRPr="00502E1F" w:rsidTr="008F021D">
        <w:tc>
          <w:tcPr>
            <w:tcW w:w="292" w:type="dxa"/>
            <w:shd w:val="clear" w:color="auto" w:fill="D9D9D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274" w:type="dxa"/>
            <w:shd w:val="clear" w:color="auto" w:fill="D9D9D9"/>
          </w:tcPr>
          <w:p w:rsidR="006A269A" w:rsidRPr="00502E1F" w:rsidRDefault="00BC53E8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 (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مثال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: اختبار، مشروع جماعي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كتابة </w:t>
            </w:r>
            <w:proofErr w:type="spellStart"/>
            <w:proofErr w:type="gramStart"/>
            <w:r w:rsidRPr="00502E1F">
              <w:rPr>
                <w:rFonts w:cs="KacstBook"/>
                <w:b/>
                <w:bCs/>
                <w:rtl/>
                <w:lang w:bidi="ar-EG"/>
              </w:rPr>
              <w:t>مقال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،خطابة</w:t>
            </w:r>
            <w:proofErr w:type="spellEnd"/>
            <w:proofErr w:type="gramEnd"/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،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تقديم شفهي، </w:t>
            </w: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ملاحظة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>......الخ)</w:t>
            </w:r>
          </w:p>
        </w:tc>
        <w:tc>
          <w:tcPr>
            <w:tcW w:w="1380" w:type="dxa"/>
            <w:shd w:val="clear" w:color="auto" w:fill="D9D9D9"/>
          </w:tcPr>
          <w:p w:rsidR="005616CE" w:rsidRPr="00502E1F" w:rsidRDefault="00BC53E8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560" w:type="dxa"/>
            <w:shd w:val="clear" w:color="auto" w:fill="D9D9D9"/>
          </w:tcPr>
          <w:p w:rsidR="005616CE" w:rsidRPr="00502E1F" w:rsidRDefault="009931B4" w:rsidP="00BC175B">
            <w:pPr>
              <w:bidi/>
              <w:jc w:val="both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/>
                <w:rtl/>
              </w:rPr>
              <w:t>1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سمنار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2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قصير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5%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3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الدوري الأول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4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اختبار الدري الثاني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الحادي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20%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5</w:t>
            </w:r>
          </w:p>
        </w:tc>
        <w:tc>
          <w:tcPr>
            <w:tcW w:w="6274" w:type="dxa"/>
            <w:vAlign w:val="center"/>
          </w:tcPr>
          <w:p w:rsidR="00885E8D" w:rsidRPr="0040442E" w:rsidRDefault="000027FF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بحث قصير</w:t>
            </w:r>
          </w:p>
        </w:tc>
        <w:tc>
          <w:tcPr>
            <w:tcW w:w="1380" w:type="dxa"/>
          </w:tcPr>
          <w:p w:rsidR="00885E8D" w:rsidRPr="00885E8D" w:rsidRDefault="00885E8D" w:rsidP="00885E8D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1560" w:type="dxa"/>
          </w:tcPr>
          <w:p w:rsidR="00885E8D" w:rsidRPr="00885E8D" w:rsidRDefault="00347BEB" w:rsidP="00885E8D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885E8D" w:rsidRPr="00885E8D">
              <w:rPr>
                <w:rFonts w:hint="cs"/>
                <w:b/>
                <w:bCs/>
                <w:rtl/>
              </w:rPr>
              <w:t>%</w:t>
            </w:r>
          </w:p>
        </w:tc>
      </w:tr>
      <w:tr w:rsidR="00885E8D" w:rsidRPr="00502E1F" w:rsidTr="00106B94">
        <w:trPr>
          <w:trHeight w:val="260"/>
        </w:trPr>
        <w:tc>
          <w:tcPr>
            <w:tcW w:w="292" w:type="dxa"/>
            <w:shd w:val="clear" w:color="auto" w:fill="D9D9D9"/>
            <w:vAlign w:val="center"/>
          </w:tcPr>
          <w:p w:rsidR="00885E8D" w:rsidRPr="00502E1F" w:rsidRDefault="00885E8D" w:rsidP="00CB5CAF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/>
                <w:rtl/>
              </w:rPr>
              <w:t>6</w:t>
            </w:r>
          </w:p>
        </w:tc>
        <w:tc>
          <w:tcPr>
            <w:tcW w:w="6274" w:type="dxa"/>
            <w:vAlign w:val="center"/>
          </w:tcPr>
          <w:p w:rsidR="00885E8D" w:rsidRPr="0040442E" w:rsidRDefault="00885E8D" w:rsidP="00C040AD">
            <w:pPr>
              <w:bidi/>
              <w:spacing w:line="276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الاختبار النهائي</w:t>
            </w:r>
          </w:p>
        </w:tc>
        <w:tc>
          <w:tcPr>
            <w:tcW w:w="1380" w:type="dxa"/>
          </w:tcPr>
          <w:p w:rsidR="00885E8D" w:rsidRPr="00885E8D" w:rsidRDefault="00885E8D" w:rsidP="00BC175B">
            <w:pPr>
              <w:bidi/>
              <w:jc w:val="both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1560" w:type="dxa"/>
          </w:tcPr>
          <w:p w:rsidR="00885E8D" w:rsidRPr="00885E8D" w:rsidRDefault="00885E8D" w:rsidP="00885E8D">
            <w:pPr>
              <w:bidi/>
              <w:jc w:val="center"/>
              <w:rPr>
                <w:b/>
                <w:bCs/>
              </w:rPr>
            </w:pPr>
            <w:r w:rsidRPr="00885E8D">
              <w:rPr>
                <w:rFonts w:hint="cs"/>
                <w:b/>
                <w:bCs/>
                <w:rtl/>
              </w:rPr>
              <w:t>40%</w:t>
            </w:r>
          </w:p>
        </w:tc>
      </w:tr>
    </w:tbl>
    <w:p w:rsidR="00E332E3" w:rsidRPr="00502E1F" w:rsidRDefault="00E332E3" w:rsidP="00E332E3">
      <w:pPr>
        <w:pStyle w:val="7"/>
        <w:bidi/>
        <w:spacing w:before="0" w:after="0"/>
        <w:jc w:val="both"/>
        <w:rPr>
          <w:rFonts w:ascii="Times New Roman" w:hAnsi="Times New Roman" w:cs="KacstBook"/>
        </w:rPr>
      </w:pPr>
    </w:p>
    <w:p w:rsidR="00C96DC0" w:rsidRPr="00502E1F" w:rsidRDefault="005616CE" w:rsidP="00017D13">
      <w:pPr>
        <w:pStyle w:val="7"/>
        <w:numPr>
          <w:ilvl w:val="0"/>
          <w:numId w:val="5"/>
        </w:numPr>
        <w:bidi/>
        <w:spacing w:before="0" w:after="0"/>
        <w:ind w:left="-261" w:hanging="283"/>
        <w:jc w:val="both"/>
        <w:rPr>
          <w:rFonts w:ascii="Times New Roman" w:hAnsi="Times New Roman" w:cs="KacstBook"/>
        </w:rPr>
      </w:pPr>
      <w:r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الإ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رشاد الأكاديمي للطلاب و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>دعم</w:t>
      </w:r>
      <w:r w:rsidR="00C96DC0" w:rsidRPr="00502E1F">
        <w:rPr>
          <w:rFonts w:ascii="Times New Roman" w:hAnsi="Times New Roman" w:cs="KacstBook" w:hint="cs"/>
          <w:b/>
          <w:bCs/>
          <w:sz w:val="28"/>
          <w:szCs w:val="28"/>
          <w:rtl/>
        </w:rPr>
        <w:t>هم</w:t>
      </w:r>
    </w:p>
    <w:tbl>
      <w:tblPr>
        <w:bidiVisual/>
        <w:tblW w:w="954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4"/>
      </w:tblGrid>
      <w:tr w:rsidR="00C96DC0" w:rsidRPr="00502E1F" w:rsidTr="00425360">
        <w:tc>
          <w:tcPr>
            <w:tcW w:w="9544" w:type="dxa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ترتيبات إتاحة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أعضاء هيئة التدريس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الهيئة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التعليمية</w:t>
            </w:r>
            <w:r w:rsidRPr="00502E1F">
              <w:rPr>
                <w:rFonts w:cs="KacstBook"/>
                <w:sz w:val="28"/>
                <w:szCs w:val="28"/>
                <w:rtl/>
              </w:rPr>
              <w:t>للاستشارات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والإرشاد الأكاديمي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مع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ذكر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م</w:t>
            </w:r>
            <w:r w:rsidRPr="00502E1F">
              <w:rPr>
                <w:rFonts w:cs="KacstBook"/>
                <w:sz w:val="28"/>
                <w:szCs w:val="28"/>
                <w:rtl/>
              </w:rPr>
              <w:t>قد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C96DC0" w:rsidRPr="000027FF" w:rsidRDefault="00C96DC0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C96DC0" w:rsidRPr="000027FF" w:rsidRDefault="00885E8D" w:rsidP="00BC175B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  <w:rtl/>
              </w:rPr>
            </w:pPr>
            <w:r w:rsidRPr="000027FF">
              <w:rPr>
                <w:rFonts w:cs="KacstBook" w:hint="cs"/>
                <w:sz w:val="28"/>
                <w:szCs w:val="28"/>
                <w:rtl/>
              </w:rPr>
              <w:t>8 ساعات مكتبية أ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سبوعية</w:t>
            </w:r>
            <w:r w:rsidRPr="000027FF">
              <w:rPr>
                <w:rFonts w:cs="KacstBook" w:hint="cs"/>
                <w:sz w:val="28"/>
                <w:szCs w:val="28"/>
                <w:rtl/>
              </w:rPr>
              <w:t xml:space="preserve"> يتواجد خلالها عضو هيئة التدريس بشكل دائم </w:t>
            </w:r>
            <w:r w:rsidR="000027FF" w:rsidRPr="000027FF">
              <w:rPr>
                <w:rFonts w:cs="KacstBook" w:hint="cs"/>
                <w:sz w:val="28"/>
                <w:szCs w:val="28"/>
                <w:rtl/>
              </w:rPr>
              <w:t>لهذا الغرض</w:t>
            </w:r>
          </w:p>
          <w:p w:rsidR="00C96DC0" w:rsidRPr="00502E1F" w:rsidRDefault="00C96DC0" w:rsidP="00BC175B">
            <w:pPr>
              <w:tabs>
                <w:tab w:val="left" w:pos="0"/>
              </w:tabs>
              <w:bidi/>
              <w:jc w:val="both"/>
              <w:rPr>
                <w:rFonts w:cs="KacstBook"/>
                <w:b/>
                <w:bCs/>
                <w:lang w:bidi="ar-EG"/>
              </w:rPr>
            </w:pPr>
          </w:p>
        </w:tc>
      </w:tr>
    </w:tbl>
    <w:p w:rsidR="00E332E3" w:rsidRPr="00502E1F" w:rsidRDefault="00E332E3" w:rsidP="00E332E3">
      <w:pPr>
        <w:pStyle w:val="7"/>
        <w:bidi/>
        <w:spacing w:before="0" w:after="0"/>
        <w:ind w:left="211"/>
        <w:jc w:val="both"/>
        <w:rPr>
          <w:rFonts w:cs="KacstBook"/>
          <w:b/>
          <w:bCs/>
          <w:sz w:val="28"/>
          <w:szCs w:val="28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>مصادر التعلّم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1A481B" w:rsidRDefault="00C96DC0" w:rsidP="00C6789F">
            <w:pPr>
              <w:bidi/>
              <w:jc w:val="both"/>
              <w:rPr>
                <w:rStyle w:val="Hyperlink"/>
                <w:rFonts w:ascii="Georgia" w:hAnsi="Georgia"/>
                <w:b/>
                <w:bCs/>
                <w:color w:val="000000" w:themeColor="text1"/>
                <w:u w:val="none"/>
                <w:lang w:val="en-US"/>
              </w:rPr>
            </w:pPr>
            <w:r w:rsidRPr="001A481B">
              <w:rPr>
                <w:rStyle w:val="Hyperlink"/>
                <w:rFonts w:ascii="Georgia" w:hAnsi="Georgia"/>
                <w:b/>
                <w:bCs/>
                <w:color w:val="000000" w:themeColor="text1"/>
                <w:u w:val="none"/>
                <w:rtl/>
                <w:lang w:val="en-US"/>
              </w:rPr>
              <w:t xml:space="preserve">1. </w:t>
            </w:r>
            <w:r w:rsidR="0077300A" w:rsidRPr="001A481B">
              <w:rPr>
                <w:rStyle w:val="Hyperlink"/>
                <w:rFonts w:ascii="Georgia" w:hAnsi="Georgia" w:hint="cs"/>
                <w:b/>
                <w:bCs/>
                <w:color w:val="000000" w:themeColor="text1"/>
                <w:u w:val="none"/>
                <w:rtl/>
                <w:lang w:val="en-US"/>
              </w:rPr>
              <w:t xml:space="preserve">أدرج </w:t>
            </w:r>
            <w:r w:rsidR="0077300A" w:rsidRPr="001A481B">
              <w:rPr>
                <w:rStyle w:val="Hyperlink"/>
                <w:rFonts w:ascii="Georgia" w:hAnsi="Georgia"/>
                <w:b/>
                <w:bCs/>
                <w:color w:val="000000" w:themeColor="text1"/>
                <w:u w:val="none"/>
                <w:rtl/>
                <w:lang w:val="en-US"/>
              </w:rPr>
              <w:t>–</w:t>
            </w:r>
            <w:r w:rsidR="0077300A" w:rsidRPr="001A481B">
              <w:rPr>
                <w:rStyle w:val="Hyperlink"/>
                <w:rFonts w:ascii="Georgia" w:hAnsi="Georgia" w:hint="cs"/>
                <w:b/>
                <w:bCs/>
                <w:color w:val="000000" w:themeColor="text1"/>
                <w:u w:val="none"/>
                <w:rtl/>
                <w:lang w:val="en-US"/>
              </w:rPr>
              <w:t xml:space="preserve"> في قائمة </w:t>
            </w:r>
            <w:proofErr w:type="gramStart"/>
            <w:r w:rsidR="0077300A" w:rsidRPr="001A481B">
              <w:rPr>
                <w:rStyle w:val="Hyperlink"/>
                <w:rFonts w:ascii="Georgia" w:hAnsi="Georgia" w:hint="cs"/>
                <w:b/>
                <w:bCs/>
                <w:color w:val="000000" w:themeColor="text1"/>
                <w:u w:val="none"/>
                <w:rtl/>
                <w:lang w:val="en-US"/>
              </w:rPr>
              <w:t xml:space="preserve">- </w:t>
            </w:r>
            <w:r w:rsidRPr="001A481B">
              <w:rPr>
                <w:rStyle w:val="Hyperlink"/>
                <w:rFonts w:ascii="Georgia" w:hAnsi="Georgia"/>
                <w:b/>
                <w:bCs/>
                <w:color w:val="000000" w:themeColor="text1"/>
                <w:u w:val="none"/>
                <w:rtl/>
                <w:lang w:val="en-US"/>
              </w:rPr>
              <w:t>الكتب</w:t>
            </w:r>
            <w:proofErr w:type="gramEnd"/>
            <w:r w:rsidRPr="001A481B">
              <w:rPr>
                <w:rStyle w:val="Hyperlink"/>
                <w:rFonts w:ascii="Georgia" w:hAnsi="Georgia"/>
                <w:b/>
                <w:bCs/>
                <w:color w:val="000000" w:themeColor="text1"/>
                <w:u w:val="none"/>
                <w:rtl/>
                <w:lang w:val="en-US"/>
              </w:rPr>
              <w:t xml:space="preserve"> المقررة المطلوبة</w:t>
            </w:r>
            <w:r w:rsidR="000027FF" w:rsidRPr="001A481B">
              <w:rPr>
                <w:rStyle w:val="Hyperlink"/>
                <w:rFonts w:ascii="Georgia" w:hAnsi="Georgia" w:hint="cs"/>
                <w:b/>
                <w:bCs/>
                <w:color w:val="000000" w:themeColor="text1"/>
                <w:u w:val="none"/>
                <w:rtl/>
                <w:lang w:val="en-US"/>
              </w:rPr>
              <w:t xml:space="preserve"> </w:t>
            </w:r>
            <w:r w:rsidRPr="001A481B">
              <w:rPr>
                <w:rStyle w:val="Hyperlink"/>
                <w:rFonts w:ascii="Georgia" w:hAnsi="Georgia" w:hint="cs"/>
                <w:b/>
                <w:bCs/>
                <w:color w:val="000000" w:themeColor="text1"/>
                <w:u w:val="none"/>
                <w:rtl/>
                <w:lang w:val="en-US"/>
              </w:rPr>
              <w:t>:</w:t>
            </w:r>
          </w:p>
          <w:p w:rsidR="00C96DC0" w:rsidRPr="001A481B" w:rsidRDefault="00C96DC0" w:rsidP="00BC175B">
            <w:pPr>
              <w:bidi/>
              <w:jc w:val="both"/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rtl/>
                <w:lang w:val="en-US"/>
              </w:rPr>
            </w:pPr>
          </w:p>
          <w:p w:rsidR="001A481B" w:rsidRPr="001A481B" w:rsidRDefault="001A481B" w:rsidP="001A481B">
            <w:pPr>
              <w:bidi/>
              <w:jc w:val="both"/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rtl/>
                <w:lang w:val="en-US"/>
              </w:rPr>
            </w:pPr>
            <w:r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 xml:space="preserve">1/ </w:t>
            </w:r>
            <w:r w:rsidRPr="00301E44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 xml:space="preserve">الأدب العربي في العصر </w:t>
            </w:r>
            <w:proofErr w:type="spellStart"/>
            <w:r w:rsidRPr="00301E44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>الجديث</w:t>
            </w:r>
            <w:proofErr w:type="spellEnd"/>
            <w:r w:rsidRPr="00301E44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 xml:space="preserve"> </w:t>
            </w:r>
            <w:r w:rsidRPr="00301E44"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>–</w:t>
            </w:r>
            <w:r w:rsidRPr="00301E44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 xml:space="preserve"> حسين الهنداوي </w:t>
            </w:r>
          </w:p>
          <w:p w:rsidR="001A481B" w:rsidRPr="001A481B" w:rsidRDefault="001A481B" w:rsidP="001A481B">
            <w:pPr>
              <w:bidi/>
              <w:jc w:val="both"/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rtl/>
                <w:lang w:val="en-US"/>
              </w:rPr>
            </w:pPr>
            <w:r w:rsidRPr="001A481B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>2/ الأدب العربي الحديث – محمد صالح الشنطي</w:t>
            </w:r>
          </w:p>
          <w:p w:rsidR="00C6789F" w:rsidRPr="001A481B" w:rsidRDefault="001A481B" w:rsidP="00C6789F">
            <w:pPr>
              <w:bidi/>
              <w:jc w:val="both"/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rtl/>
                <w:lang w:val="en-US"/>
              </w:rPr>
            </w:pPr>
            <w:r w:rsidRPr="001A481B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>3/ دراسات في الشعر العربي المعاصر</w:t>
            </w:r>
          </w:p>
          <w:p w:rsidR="001A481B" w:rsidRPr="001A481B" w:rsidRDefault="001A481B" w:rsidP="001A481B">
            <w:pPr>
              <w:bidi/>
              <w:jc w:val="both"/>
              <w:rPr>
                <w:rStyle w:val="Hyperlink"/>
                <w:rFonts w:ascii="Georgia" w:hAnsi="Georgia"/>
                <w:color w:val="000000" w:themeColor="text1"/>
                <w:sz w:val="28"/>
                <w:szCs w:val="28"/>
                <w:u w:val="none"/>
                <w:lang w:val="en-US"/>
              </w:rPr>
            </w:pPr>
            <w:r w:rsidRPr="001A481B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 xml:space="preserve">الأدب العربي الحديث – د. مسعد بن عيد </w:t>
            </w:r>
            <w:proofErr w:type="spellStart"/>
            <w:r w:rsidRPr="001A481B">
              <w:rPr>
                <w:rStyle w:val="Hyperlink"/>
                <w:rFonts w:ascii="Georgia" w:hAnsi="Georgia" w:hint="cs"/>
                <w:color w:val="000000" w:themeColor="text1"/>
                <w:sz w:val="28"/>
                <w:szCs w:val="28"/>
                <w:u w:val="none"/>
                <w:rtl/>
                <w:lang w:val="en-US"/>
              </w:rPr>
              <w:t>العطوي</w:t>
            </w:r>
            <w:proofErr w:type="spellEnd"/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7C2DD2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-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(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 xml:space="preserve">المجلات </w:t>
            </w:r>
            <w:proofErr w:type="spellStart"/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العلمية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proofErr w:type="spellEnd"/>
            <w:r w:rsidR="00C96DC0"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6789F" w:rsidRDefault="001A481B" w:rsidP="001A481B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الأدب العربي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الحديث .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محمد صالح الشنطي </w:t>
            </w:r>
          </w:p>
          <w:p w:rsidR="001A481B" w:rsidRPr="00502E1F" w:rsidRDefault="001A481B" w:rsidP="001A481B">
            <w:pPr>
              <w:pStyle w:val="ad"/>
              <w:numPr>
                <w:ilvl w:val="0"/>
                <w:numId w:val="13"/>
              </w:numPr>
              <w:tabs>
                <w:tab w:val="clear" w:pos="855"/>
                <w:tab w:val="num" w:pos="565"/>
              </w:tabs>
              <w:bidi/>
              <w:spacing w:line="360" w:lineRule="auto"/>
              <w:ind w:left="709" w:hanging="142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دواوين </w:t>
            </w:r>
            <w:proofErr w:type="gramStart"/>
            <w:r>
              <w:rPr>
                <w:rFonts w:cs="KacstBook" w:hint="cs"/>
                <w:sz w:val="28"/>
                <w:szCs w:val="28"/>
                <w:rtl/>
              </w:rPr>
              <w:t>( البارودي</w:t>
            </w:r>
            <w:proofErr w:type="gramEnd"/>
            <w:r>
              <w:rPr>
                <w:rFonts w:cs="KacstBook" w:hint="cs"/>
                <w:sz w:val="28"/>
                <w:szCs w:val="28"/>
                <w:rtl/>
              </w:rPr>
              <w:t xml:space="preserve"> ، شوقي ، العقاد ،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إليا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أبو ماضي ، بدر شاكر السياب )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</w:p>
          <w:p w:rsidR="00C96DC0" w:rsidRPr="001A481B" w:rsidRDefault="004D4741" w:rsidP="00BC175B">
            <w:pPr>
              <w:bidi/>
              <w:jc w:val="both"/>
              <w:rPr>
                <w:rFonts w:cs="KacstBook"/>
                <w:rtl/>
                <w:lang w:val="en-US"/>
              </w:rPr>
            </w:pPr>
            <w:hyperlink r:id="rId8" w:history="1">
              <w:r w:rsidR="001A481B" w:rsidRPr="00CF4B95">
                <w:rPr>
                  <w:rStyle w:val="Hyperlink"/>
                  <w:rFonts w:cs="KacstBook"/>
                  <w:lang w:val="en-US"/>
                </w:rPr>
                <w:t>WWW.adab.com</w:t>
              </w:r>
            </w:hyperlink>
            <w:r w:rsidR="001A481B">
              <w:rPr>
                <w:rFonts w:cs="KacstBook"/>
                <w:lang w:val="en-US"/>
              </w:rPr>
              <w:t xml:space="preserve"> )</w:t>
            </w:r>
            <w:r w:rsidR="001A481B">
              <w:rPr>
                <w:rFonts w:cs="KacstBook" w:hint="cs"/>
                <w:rtl/>
                <w:lang w:val="en-US"/>
              </w:rPr>
              <w:t>)</w:t>
            </w:r>
          </w:p>
          <w:p w:rsidR="00C6789F" w:rsidRPr="00502E1F" w:rsidRDefault="004D4741" w:rsidP="00C6789F">
            <w:pPr>
              <w:bidi/>
              <w:jc w:val="both"/>
              <w:rPr>
                <w:rFonts w:cs="KacstBook"/>
                <w:rtl/>
              </w:rPr>
            </w:pPr>
            <w:hyperlink r:id="rId9" w:history="1">
              <w:r w:rsidR="000027FF">
                <w:rPr>
                  <w:rStyle w:val="Hyperlink"/>
                </w:rPr>
                <w:t>http://www.mohamedrabeea.com</w:t>
              </w:r>
            </w:hyperlink>
            <w:r w:rsidR="000027FF">
              <w:t>)</w:t>
            </w:r>
            <w:r w:rsidR="000027FF">
              <w:rPr>
                <w:rFonts w:cs="KacstBook" w:hint="cs"/>
                <w:rtl/>
              </w:rPr>
              <w:t>/)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proofErr w:type="gram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</w:t>
            </w:r>
            <w:proofErr w:type="spellEnd"/>
            <w:proofErr w:type="gram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المدمجة:</w:t>
            </w:r>
          </w:p>
          <w:p w:rsidR="00C96DC0" w:rsidRDefault="00C96DC0" w:rsidP="00BC175B">
            <w:pPr>
              <w:bidi/>
              <w:jc w:val="both"/>
              <w:rPr>
                <w:rFonts w:cs="KacstBook"/>
                <w:rtl/>
              </w:rPr>
            </w:pPr>
          </w:p>
          <w:p w:rsidR="00C6789F" w:rsidRPr="00502E1F" w:rsidRDefault="00C6789F" w:rsidP="00C6789F">
            <w:pPr>
              <w:bidi/>
              <w:jc w:val="both"/>
              <w:rPr>
                <w:rFonts w:cs="KacstBook"/>
              </w:rPr>
            </w:pP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502E1F" w:rsidRDefault="00C96DC0" w:rsidP="00017D13">
      <w:pPr>
        <w:pStyle w:val="7"/>
        <w:numPr>
          <w:ilvl w:val="0"/>
          <w:numId w:val="6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  <w:rtl/>
        </w:rPr>
      </w:pPr>
      <w:r w:rsidRPr="00502E1F">
        <w:rPr>
          <w:rFonts w:cs="KacstBook"/>
          <w:b/>
          <w:bCs/>
          <w:sz w:val="28"/>
          <w:szCs w:val="28"/>
          <w:rtl/>
        </w:rPr>
        <w:t xml:space="preserve">المرافق </w:t>
      </w:r>
      <w:r w:rsidRPr="00502E1F">
        <w:rPr>
          <w:rFonts w:cs="KacstBook" w:hint="cs"/>
          <w:b/>
          <w:bCs/>
          <w:sz w:val="28"/>
          <w:szCs w:val="28"/>
          <w:rtl/>
        </w:rPr>
        <w:t>المطلوبة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>
            <w:pPr>
              <w:pStyle w:val="7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بيّن متطلبات المقرر الدراسي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من المرافق 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بما في ذلك حجم 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القاعات ال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دراس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ي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ة والمختبرات (أي عدد المقاعد داخل ال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قاعات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الدراسية والمختبرات، وعدد أجهزة الحاسب الآلي المتاحة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، وغيرها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)</w:t>
            </w:r>
            <w:r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:</w:t>
            </w: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مقاعد تتناسب وعدد الطالبات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(أدوات عرض 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>اللوحات 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سبورة ذكية + شاشات العرض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8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مصادر أخرى (حددها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: </w:t>
            </w:r>
            <w:r w:rsidRPr="00502E1F">
              <w:rPr>
                <w:rFonts w:cs="KacstBook"/>
                <w:sz w:val="28"/>
                <w:szCs w:val="28"/>
                <w:rtl/>
              </w:rPr>
              <w:t>مثل</w:t>
            </w:r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اً </w:t>
            </w:r>
            <w:proofErr w:type="gramStart"/>
            <w:r w:rsidR="00F23340" w:rsidRPr="00502E1F">
              <w:rPr>
                <w:rFonts w:cs="KacstBook" w:hint="cs"/>
                <w:sz w:val="28"/>
                <w:szCs w:val="28"/>
                <w:rtl/>
              </w:rPr>
              <w:t>اذا</w:t>
            </w:r>
            <w:proofErr w:type="gramEnd"/>
            <w:r w:rsidR="00F23340" w:rsidRPr="00502E1F">
              <w:rPr>
                <w:rFonts w:cs="KacstBook" w:hint="cs"/>
                <w:sz w:val="28"/>
                <w:szCs w:val="28"/>
                <w:rtl/>
              </w:rPr>
              <w:t xml:space="preserve"> كان هناك</w:t>
            </w:r>
            <w:r w:rsidR="000027F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حاجة إلى تجهيزات مخبرية خاصة،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فاذ</w:t>
            </w:r>
            <w:r w:rsidRPr="00502E1F">
              <w:rPr>
                <w:rFonts w:cs="KacstBook"/>
                <w:sz w:val="28"/>
                <w:szCs w:val="28"/>
                <w:rtl/>
              </w:rPr>
              <w:t>كرها، أو أرفق قائمة بها):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  <w:p w:rsidR="00C96DC0" w:rsidRPr="00502E1F" w:rsidRDefault="000027FF" w:rsidP="00BC175B">
            <w:pPr>
              <w:bidi/>
              <w:jc w:val="both"/>
              <w:rPr>
                <w:rFonts w:cs="KacstBook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>لا يوجد</w:t>
            </w:r>
          </w:p>
        </w:tc>
      </w:tr>
    </w:tbl>
    <w:p w:rsidR="00E332E3" w:rsidRDefault="00E332E3" w:rsidP="00E332E3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6789F" w:rsidRPr="00C6789F" w:rsidRDefault="00C6789F" w:rsidP="00C6789F">
      <w:pPr>
        <w:bidi/>
      </w:pPr>
    </w:p>
    <w:p w:rsidR="00C96DC0" w:rsidRPr="00502E1F" w:rsidRDefault="00C96DC0" w:rsidP="00017D13">
      <w:pPr>
        <w:pStyle w:val="7"/>
        <w:numPr>
          <w:ilvl w:val="0"/>
          <w:numId w:val="7"/>
        </w:numPr>
        <w:bidi/>
        <w:spacing w:before="0" w:after="0"/>
        <w:ind w:left="-261" w:hanging="283"/>
        <w:jc w:val="both"/>
        <w:rPr>
          <w:rFonts w:cs="KacstBook"/>
          <w:b/>
          <w:bCs/>
          <w:sz w:val="28"/>
          <w:szCs w:val="28"/>
        </w:rPr>
      </w:pPr>
      <w:r w:rsidRPr="00502E1F">
        <w:rPr>
          <w:rFonts w:cs="KacstBook"/>
          <w:b/>
          <w:bCs/>
          <w:sz w:val="28"/>
          <w:szCs w:val="28"/>
          <w:rtl/>
        </w:rPr>
        <w:t>تق</w:t>
      </w:r>
      <w:r w:rsidRPr="00502E1F">
        <w:rPr>
          <w:rFonts w:cs="KacstBook" w:hint="cs"/>
          <w:b/>
          <w:bCs/>
          <w:sz w:val="28"/>
          <w:szCs w:val="28"/>
          <w:rtl/>
        </w:rPr>
        <w:t>و</w:t>
      </w:r>
      <w:r w:rsidRPr="00502E1F">
        <w:rPr>
          <w:rFonts w:cs="KacstBook"/>
          <w:b/>
          <w:bCs/>
          <w:sz w:val="28"/>
          <w:szCs w:val="28"/>
          <w:rtl/>
        </w:rPr>
        <w:t>يم المقرر الدراسي و</w:t>
      </w:r>
      <w:r w:rsidR="006662EA" w:rsidRPr="00502E1F">
        <w:rPr>
          <w:rFonts w:cs="KacstBook"/>
          <w:b/>
          <w:bCs/>
          <w:sz w:val="28"/>
          <w:szCs w:val="28"/>
          <w:rtl/>
        </w:rPr>
        <w:t>إجراءات</w:t>
      </w:r>
      <w:r w:rsidRPr="00502E1F">
        <w:rPr>
          <w:rFonts w:cs="KacstBook"/>
          <w:b/>
          <w:bCs/>
          <w:sz w:val="28"/>
          <w:szCs w:val="28"/>
          <w:rtl/>
        </w:rPr>
        <w:t xml:space="preserve"> تطويره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96DC0" w:rsidRPr="00347BEB" w:rsidRDefault="00C96DC0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الحوار والمناقشة قبل بدء الدرس الجديد وعقب انتهائه 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</w:tcPr>
          <w:p w:rsidR="006A269A" w:rsidRPr="00502E1F" w:rsidRDefault="00C96DC0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</w:rPr>
            </w:pPr>
          </w:p>
          <w:p w:rsidR="00C96DC0" w:rsidRPr="00347BEB" w:rsidRDefault="000027FF" w:rsidP="00BC175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عمل بحوث </w:t>
            </w:r>
            <w:proofErr w:type="gramStart"/>
            <w:r w:rsidRPr="00347BEB">
              <w:rPr>
                <w:rFonts w:cs="KacstBook" w:hint="cs"/>
                <w:sz w:val="28"/>
                <w:szCs w:val="28"/>
                <w:rtl/>
              </w:rPr>
              <w:t>قصيرة ،</w:t>
            </w:r>
            <w:proofErr w:type="gramEnd"/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347BEB">
              <w:rPr>
                <w:rFonts w:cs="KacstBook" w:hint="cs"/>
                <w:sz w:val="28"/>
                <w:szCs w:val="28"/>
                <w:rtl/>
              </w:rPr>
              <w:t>سمنارات</w:t>
            </w:r>
            <w:proofErr w:type="spellEnd"/>
            <w:r w:rsidRPr="00347BEB">
              <w:rPr>
                <w:rFonts w:cs="KacstBook" w:hint="cs"/>
                <w:sz w:val="28"/>
                <w:szCs w:val="28"/>
                <w:rtl/>
              </w:rPr>
              <w:t xml:space="preserve"> ، اختبارات قصيرة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lang w:val="en-US"/>
              </w:rPr>
            </w:pPr>
          </w:p>
        </w:tc>
      </w:tr>
      <w:tr w:rsidR="00C96DC0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</w:t>
            </w:r>
            <w:proofErr w:type="gramStart"/>
            <w:r w:rsidR="008B3A5F" w:rsidRPr="00502E1F">
              <w:rPr>
                <w:rFonts w:cs="KacstBook"/>
                <w:sz w:val="28"/>
                <w:szCs w:val="28"/>
                <w:rtl/>
              </w:rPr>
              <w:t>التدريس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  <w:proofErr w:type="gramEnd"/>
          </w:p>
          <w:p w:rsid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  <w:p w:rsidR="00347BEB" w:rsidRPr="00347BEB" w:rsidRDefault="00347BEB" w:rsidP="00347BEB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إضافة مراجع جديدة وعمل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سمنارات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حولها</w:t>
            </w: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017D13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>( مثل</w:t>
            </w:r>
            <w:proofErr w:type="gramEnd"/>
            <w:r w:rsidRPr="00502E1F">
              <w:rPr>
                <w:rFonts w:cs="KacstBook"/>
                <w:sz w:val="28"/>
                <w:szCs w:val="28"/>
                <w:rtl/>
              </w:rPr>
              <w:t xml:space="preserve">: تدقيق تصحيح عينة من أعمال الطلبة بواسطة 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أعضاء هيئة تدريس</w:t>
            </w:r>
            <w:r w:rsidR="00347BEB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004B0F" w:rsidRPr="00502E1F">
              <w:rPr>
                <w:rFonts w:cs="KacstBook"/>
                <w:sz w:val="28"/>
                <w:szCs w:val="28"/>
                <w:rtl/>
              </w:rPr>
              <w:t>مستقلين، والتبادل بصورة دورية</w:t>
            </w:r>
            <w:r w:rsidR="00004B0F" w:rsidRPr="00502E1F">
              <w:rPr>
                <w:rFonts w:cs="KacstBook" w:hint="cs"/>
                <w:sz w:val="28"/>
                <w:szCs w:val="28"/>
                <w:rtl/>
              </w:rPr>
              <w:t>ٍ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لتصحيح الاختبارات أو عينة من الواجبات مع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أعضاء هيئة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تدريس من مؤسسة أخرى):</w:t>
            </w:r>
          </w:p>
          <w:p w:rsidR="006A269A" w:rsidRPr="00502E1F" w:rsidRDefault="006A269A">
            <w:pPr>
              <w:bidi/>
              <w:jc w:val="both"/>
              <w:rPr>
                <w:rFonts w:cs="KacstBook"/>
                <w:sz w:val="28"/>
                <w:szCs w:val="28"/>
                <w:rtl/>
                <w:lang w:val="en-US"/>
              </w:rPr>
            </w:pPr>
          </w:p>
          <w:p w:rsidR="006A269A" w:rsidRDefault="00347BE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التبادل بشكل ثابت بين أعضاء هيئة التدريس للاختبارات بغرض تقويمها ومراجعتها</w:t>
            </w:r>
          </w:p>
          <w:p w:rsidR="002E0B73" w:rsidRPr="00502E1F" w:rsidRDefault="002E0B73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</w:p>
        </w:tc>
      </w:tr>
      <w:tr w:rsidR="00687A3C" w:rsidRPr="00502E1F" w:rsidTr="00B2310B">
        <w:trPr>
          <w:jc w:val="center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1A481B" w:rsidRDefault="00687A3C" w:rsidP="001A481B">
            <w:pPr>
              <w:numPr>
                <w:ilvl w:val="0"/>
                <w:numId w:val="11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</w:t>
            </w:r>
            <w:proofErr w:type="gramStart"/>
            <w:r w:rsidRPr="00502E1F">
              <w:rPr>
                <w:rFonts w:cs="KacstBook"/>
                <w:sz w:val="28"/>
                <w:szCs w:val="28"/>
                <w:rtl/>
              </w:rPr>
              <w:t xml:space="preserve">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</w:t>
            </w:r>
            <w:proofErr w:type="gramEnd"/>
            <w:r w:rsidR="00FD3A3D" w:rsidRPr="00502E1F">
              <w:rPr>
                <w:rFonts w:cs="KacstBook"/>
                <w:sz w:val="28"/>
                <w:szCs w:val="28"/>
                <w:rtl/>
              </w:rPr>
              <w:t xml:space="preserve">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2E0B73" w:rsidRPr="00502E1F" w:rsidRDefault="00347BEB" w:rsidP="002E0B73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>اجتماع أعضاء هيئة التدريس لمناقشة المقرر وتبيين نقاط ضعفه وقوته والرفع بالناتج لجهة الاختصاص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p w:rsidR="001A481B" w:rsidRDefault="001A481B" w:rsidP="001A481B">
      <w:pPr>
        <w:bidi/>
        <w:jc w:val="both"/>
        <w:rPr>
          <w:rFonts w:cs="KacstBook"/>
          <w:rtl/>
        </w:rPr>
      </w:pPr>
    </w:p>
    <w:p w:rsidR="001A481B" w:rsidRDefault="001A481B" w:rsidP="001A481B">
      <w:pPr>
        <w:bidi/>
        <w:jc w:val="both"/>
        <w:rPr>
          <w:rFonts w:cs="KacstBook"/>
          <w:rtl/>
        </w:rPr>
      </w:pPr>
    </w:p>
    <w:p w:rsidR="001A481B" w:rsidRPr="001A481B" w:rsidRDefault="001A481B" w:rsidP="001A481B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0" w:type="auto"/>
        <w:tblInd w:w="-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28"/>
        <w:gridCol w:w="1327"/>
        <w:gridCol w:w="1158"/>
        <w:gridCol w:w="407"/>
        <w:gridCol w:w="2806"/>
        <w:gridCol w:w="1479"/>
      </w:tblGrid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5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59714D" w:rsidRPr="00502E1F" w:rsidTr="00172024"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14D" w:rsidRPr="00502E1F" w:rsidRDefault="002E0B73" w:rsidP="002B21AD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="0059714D"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 w:rsidR="0059714D"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17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9714D" w:rsidRPr="0009407A" w:rsidRDefault="0009407A" w:rsidP="005D041A">
            <w:pPr>
              <w:bidi/>
              <w:jc w:val="both"/>
              <w:rPr>
                <w:rFonts w:cs="KacstBook"/>
                <w:b/>
                <w:bCs/>
                <w:rtl/>
              </w:rPr>
            </w:pPr>
            <w:bookmarkStart w:id="0" w:name="_GoBack"/>
            <w:r w:rsidRPr="0009407A">
              <w:rPr>
                <w:rFonts w:cs="KacstBook" w:hint="cs"/>
                <w:b/>
                <w:bCs/>
                <w:rtl/>
              </w:rPr>
              <w:t>د. سليم السلمي</w:t>
            </w:r>
            <w:bookmarkEnd w:id="0"/>
          </w:p>
        </w:tc>
      </w:tr>
      <w:tr w:rsidR="006E6438" w:rsidRPr="00502E1F" w:rsidTr="00172024"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2B21AD">
            <w:pPr>
              <w:bidi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BC175B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59714D">
            <w:pPr>
              <w:bidi/>
              <w:jc w:val="right"/>
              <w:rPr>
                <w:rFonts w:cs="KacstBook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6E6438" w:rsidRPr="00502E1F" w:rsidRDefault="006E6438" w:rsidP="00004B0F">
            <w:pPr>
              <w:bidi/>
              <w:jc w:val="both"/>
              <w:rPr>
                <w:rFonts w:cs="KacstBook"/>
                <w:sz w:val="8"/>
                <w:szCs w:val="8"/>
                <w:rtl/>
              </w:rPr>
            </w:pPr>
          </w:p>
        </w:tc>
      </w:tr>
      <w:tr w:rsidR="006E6438" w:rsidRPr="00502E1F" w:rsidTr="00172024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502E1F" w:rsidRDefault="00004B0F" w:rsidP="002B21AD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004B0F" w:rsidP="00BC175B">
            <w:pPr>
              <w:bidi/>
              <w:jc w:val="both"/>
              <w:rPr>
                <w:rFonts w:cs="KacstBook"/>
                <w:rtl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04B0F" w:rsidRPr="00C6789F" w:rsidRDefault="00C6789F" w:rsidP="0059714D">
            <w:pPr>
              <w:bidi/>
              <w:jc w:val="right"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التاريخ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4B0F" w:rsidRPr="00502E1F" w:rsidRDefault="00D32C98" w:rsidP="00004B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10/1/1440هـ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B916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809" w:right="1797" w:bottom="1134" w:left="1440" w:header="720" w:footer="91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41" w:rsidRDefault="004D4741">
      <w:r>
        <w:separator/>
      </w:r>
    </w:p>
  </w:endnote>
  <w:endnote w:type="continuationSeparator" w:id="0">
    <w:p w:rsidR="004D4741" w:rsidRDefault="004D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B761B" w:rsidRDefault="00DB563C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91FCF" w:rsidRPr="00425360" w:rsidRDefault="00491FCF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>
      <w:rPr>
        <w:rFonts w:cs="AdvertisingBold" w:hint="cs"/>
        <w:sz w:val="16"/>
        <w:szCs w:val="16"/>
        <w:rtl/>
        <w:lang w:val="en-US"/>
      </w:rPr>
      <w:t xml:space="preserve">يونيو </w:t>
    </w:r>
    <w:r w:rsidRPr="00BD314D">
      <w:rPr>
        <w:rFonts w:cs="AdvertisingBold"/>
        <w:sz w:val="16"/>
        <w:szCs w:val="16"/>
        <w:rtl/>
        <w:lang w:val="en-US"/>
      </w:rPr>
      <w:t>201</w:t>
    </w:r>
    <w:r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DB563C" w:rsidRDefault="00065401" w:rsidP="002D386D">
    <w:pPr>
      <w:pStyle w:val="a3"/>
      <w:bidi/>
      <w:jc w:val="right"/>
    </w:pPr>
    <w:r>
      <w:fldChar w:fldCharType="begin"/>
    </w:r>
    <w:r w:rsidR="00A81000">
      <w:instrText xml:space="preserve"> PAGE   \* MERGEFORMAT </w:instrText>
    </w:r>
    <w:r>
      <w:fldChar w:fldCharType="separate"/>
    </w:r>
    <w:r w:rsidR="0009407A" w:rsidRPr="0009407A">
      <w:rPr>
        <w:noProof/>
        <w:rtl/>
        <w:lang w:val="ar-SA"/>
      </w:rPr>
      <w:t>6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60" w:rsidRPr="00EB761B" w:rsidRDefault="00425360" w:rsidP="00F27A15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ascii="Cambria" w:hAnsi="Cambria"/>
        <w:noProof/>
        <w:sz w:val="10"/>
        <w:szCs w:val="10"/>
        <w:rtl/>
        <w:lang w:val="en-US"/>
      </w:rPr>
    </w:pPr>
  </w:p>
  <w:p w:rsidR="00425360" w:rsidRPr="00425360" w:rsidRDefault="00425360" w:rsidP="00491FCF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>
      <w:rPr>
        <w:rFonts w:cs="AdvertisingBold" w:hint="cs"/>
        <w:sz w:val="16"/>
        <w:szCs w:val="16"/>
        <w:rtl/>
        <w:lang w:val="en-US"/>
      </w:rPr>
      <w:t>نموذج توصيف مقرر 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proofErr w:type="gramStart"/>
    <w:r w:rsidR="00491FCF">
      <w:rPr>
        <w:rFonts w:cs="AdvertisingBold" w:hint="cs"/>
        <w:sz w:val="16"/>
        <w:szCs w:val="16"/>
        <w:rtl/>
        <w:lang w:val="en-US"/>
      </w:rPr>
      <w:t xml:space="preserve">رمضان </w:t>
    </w:r>
    <w:r>
      <w:rPr>
        <w:rFonts w:cs="AdvertisingBold"/>
        <w:sz w:val="16"/>
        <w:szCs w:val="16"/>
        <w:rtl/>
        <w:lang w:val="en-US"/>
      </w:rPr>
      <w:t xml:space="preserve"> 143</w:t>
    </w:r>
    <w:r w:rsidR="00B2310B">
      <w:rPr>
        <w:rFonts w:cs="AdvertisingBold" w:hint="cs"/>
        <w:sz w:val="16"/>
        <w:szCs w:val="16"/>
        <w:rtl/>
        <w:lang w:val="en-US"/>
      </w:rPr>
      <w:t>8</w:t>
    </w:r>
    <w:proofErr w:type="gramEnd"/>
    <w:r>
      <w:rPr>
        <w:rFonts w:cs="AdvertisingBold"/>
        <w:sz w:val="16"/>
        <w:szCs w:val="16"/>
        <w:rtl/>
        <w:lang w:val="en-US"/>
      </w:rPr>
      <w:t xml:space="preserve">هـ، الموافق </w:t>
    </w:r>
    <w:r w:rsidR="00491FCF">
      <w:rPr>
        <w:rFonts w:cs="AdvertisingBold" w:hint="cs"/>
        <w:sz w:val="16"/>
        <w:szCs w:val="16"/>
        <w:rtl/>
        <w:lang w:val="en-US"/>
      </w:rPr>
      <w:t>يونيو</w:t>
    </w:r>
    <w:r w:rsidRPr="00BD314D">
      <w:rPr>
        <w:rFonts w:cs="AdvertisingBold"/>
        <w:sz w:val="16"/>
        <w:szCs w:val="16"/>
        <w:rtl/>
        <w:lang w:val="en-US"/>
      </w:rPr>
      <w:t>201</w:t>
    </w:r>
    <w:r w:rsidR="00B2310B">
      <w:rPr>
        <w:rFonts w:cs="AdvertisingBold" w:hint="cs"/>
        <w:sz w:val="16"/>
        <w:szCs w:val="16"/>
        <w:rtl/>
        <w:lang w:val="en-US"/>
      </w:rPr>
      <w:t>7</w:t>
    </w:r>
    <w:r w:rsidRPr="00BD314D">
      <w:rPr>
        <w:rFonts w:cs="AdvertisingBold"/>
        <w:sz w:val="16"/>
        <w:szCs w:val="16"/>
        <w:rtl/>
        <w:lang w:val="en-US"/>
      </w:rPr>
      <w:t>م</w:t>
    </w:r>
  </w:p>
  <w:p w:rsidR="00425360" w:rsidRDefault="004253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41" w:rsidRDefault="004D4741">
      <w:r>
        <w:separator/>
      </w:r>
    </w:p>
  </w:footnote>
  <w:footnote w:type="continuationSeparator" w:id="0">
    <w:p w:rsidR="004D4741" w:rsidRDefault="004D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Default="004D4741" w:rsidP="00931BF1">
    <w:pPr>
      <w:pStyle w:val="a5"/>
      <w:jc w:val="center"/>
    </w:pPr>
    <w:r>
      <w:rPr>
        <w:noProof/>
        <w:lang w:val="en-US"/>
      </w:rPr>
      <w:pict>
        <v:rect id="_x0000_s2050" style="position:absolute;left:0;text-align:left;margin-left:-53.6pt;margin-top:-15.6pt;width:190.15pt;height:97.3pt;z-index:251661312" filled="f" stroked="f">
          <v:textbox style="mso-next-textbox:#_x0000_s2050">
            <w:txbxContent>
              <w:p w:rsidR="00E30E15" w:rsidRDefault="00E30E15" w:rsidP="00E30E15">
                <w:pPr>
                  <w:bidi/>
                  <w:jc w:val="center"/>
                  <w:rPr>
                    <w:rFonts w:ascii="Cambria" w:hAnsi="Cambria" w:cs="Adobe Arabic"/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val="en-US"/>
      </w:rPr>
      <w:pict>
        <v:rect id="_x0000_s2049" style="position:absolute;left:0;text-align:left;margin-left:328.5pt;margin-top:-20.85pt;width:198.65pt;height:77.85pt;z-index:251660288" filled="f" stroked="f">
          <v:textbox style="mso-next-textbox:#_x0000_s2049">
            <w:txbxContent>
              <w:p w:rsidR="00E30E15" w:rsidRPr="00A37235" w:rsidRDefault="00E30E15" w:rsidP="00B9167E">
                <w:pPr>
                  <w:bidi/>
                  <w:jc w:val="center"/>
                  <w:rPr>
                    <w:rFonts w:ascii="Adobe Arabic" w:hAnsi="Adobe Arabic" w:cs="AL-Mohanad"/>
                    <w:b/>
                    <w:bCs/>
                    <w:sz w:val="28"/>
                    <w:szCs w:val="28"/>
                    <w:rtl/>
                  </w:rPr>
                </w:pPr>
              </w:p>
            </w:txbxContent>
          </v:textbox>
        </v:rect>
      </w:pict>
    </w:r>
  </w:p>
  <w:p w:rsidR="00B9167E" w:rsidRDefault="00B9167E" w:rsidP="00B9167E">
    <w:pPr>
      <w:pStyle w:val="3"/>
      <w:bidi/>
      <w:rPr>
        <w:rFonts w:cs="AL-Mohanad Bold"/>
        <w:szCs w:val="32"/>
      </w:rPr>
    </w:pPr>
    <w:r>
      <w:rPr>
        <w:noProof/>
        <w:lang w:val="en-US"/>
      </w:rPr>
      <w:drawing>
        <wp:inline distT="0" distB="0" distL="0" distR="0">
          <wp:extent cx="975360" cy="975360"/>
          <wp:effectExtent l="0" t="0" r="0" b="0"/>
          <wp:docPr id="3" name="صورة 3" descr="الوصف: لوقو استخدام شعار المركز جديد اعتماد 1439ه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وصف: لوقو استخدام شعار المركز جديد اعتماد 1439ه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167E" w:rsidRDefault="00B9167E" w:rsidP="00B9167E">
    <w:pPr>
      <w:bidi/>
      <w:rPr>
        <w:rtl/>
      </w:rPr>
    </w:pPr>
  </w:p>
  <w:p w:rsidR="00B9167E" w:rsidRDefault="00B9167E" w:rsidP="00B9167E">
    <w:pPr>
      <w:bidi/>
      <w:ind w:left="30"/>
      <w:jc w:val="center"/>
      <w:rPr>
        <w:rFonts w:cs="Monotype Koufi"/>
        <w:color w:val="00B050"/>
        <w:rtl/>
      </w:rPr>
    </w:pPr>
    <w:r>
      <w:rPr>
        <w:rFonts w:cs="Monotype Koufi" w:hint="cs"/>
        <w:color w:val="00B050"/>
        <w:sz w:val="22"/>
        <w:szCs w:val="22"/>
        <w:rtl/>
      </w:rPr>
      <w:t xml:space="preserve">المركز الوطني للتقويم والاعتماد </w:t>
    </w:r>
    <w:proofErr w:type="gramStart"/>
    <w:r>
      <w:rPr>
        <w:rFonts w:cs="Monotype Koufi" w:hint="cs"/>
        <w:color w:val="00B050"/>
        <w:sz w:val="22"/>
        <w:szCs w:val="22"/>
        <w:rtl/>
      </w:rPr>
      <w:t>الاكاديمي</w:t>
    </w:r>
    <w:proofErr w:type="gramEnd"/>
  </w:p>
  <w:p w:rsidR="00B9167E" w:rsidRDefault="00B9167E" w:rsidP="00B9167E">
    <w:pPr>
      <w:ind w:left="30"/>
      <w:jc w:val="center"/>
      <w:rPr>
        <w:rFonts w:ascii="Tw Cen MT Condensed" w:hAnsi="Tw Cen MT Condensed"/>
        <w:b/>
        <w:bCs/>
        <w:color w:val="00B050"/>
        <w:sz w:val="17"/>
        <w:szCs w:val="17"/>
        <w:rtl/>
      </w:rPr>
    </w:pPr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National </w:t>
    </w:r>
    <w:proofErr w:type="spellStart"/>
    <w:r>
      <w:rPr>
        <w:rFonts w:ascii="Tw Cen MT Condensed" w:hAnsi="Tw Cen MT Condensed" w:cs="Sakkal Majalla"/>
        <w:b/>
        <w:bCs/>
        <w:color w:val="00B050"/>
        <w:sz w:val="17"/>
        <w:szCs w:val="17"/>
      </w:rPr>
      <w:t>Center</w:t>
    </w:r>
    <w:proofErr w:type="spellEnd"/>
    <w:r>
      <w:rPr>
        <w:rFonts w:ascii="Tw Cen MT Condensed" w:hAnsi="Tw Cen MT Condensed" w:cs="Sakkal Majalla"/>
        <w:b/>
        <w:bCs/>
        <w:color w:val="00B050"/>
        <w:sz w:val="17"/>
        <w:szCs w:val="17"/>
      </w:rPr>
      <w:t xml:space="preserve"> for Academic Accreditation</w:t>
    </w:r>
    <w:r>
      <w:rPr>
        <w:rFonts w:ascii="Tw Cen MT Condensed" w:hAnsi="Tw Cen MT Condensed"/>
        <w:b/>
        <w:bCs/>
        <w:color w:val="00B050"/>
        <w:sz w:val="17"/>
        <w:szCs w:val="17"/>
      </w:rPr>
      <w:t xml:space="preserve"> and </w:t>
    </w:r>
    <w:r>
      <w:rPr>
        <w:rFonts w:ascii="Tw Cen MT Condensed" w:hAnsi="Tw Cen MT Condensed" w:cs="Sakkal Majalla"/>
        <w:b/>
        <w:bCs/>
        <w:color w:val="00B050"/>
        <w:sz w:val="17"/>
        <w:szCs w:val="17"/>
      </w:rPr>
      <w:t>Evaluation</w:t>
    </w:r>
  </w:p>
  <w:p w:rsidR="00DB563C" w:rsidRPr="00E9121F" w:rsidRDefault="00DB563C" w:rsidP="00B916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E15" w:rsidRDefault="00E30E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827BD"/>
    <w:multiLevelType w:val="hybridMultilevel"/>
    <w:tmpl w:val="8DDA7382"/>
    <w:lvl w:ilvl="0" w:tplc="9E8005A8">
      <w:start w:val="1"/>
      <w:numFmt w:val="bullet"/>
      <w:lvlText w:val=""/>
      <w:lvlJc w:val="left"/>
      <w:pPr>
        <w:tabs>
          <w:tab w:val="num" w:pos="1204"/>
        </w:tabs>
        <w:ind w:left="1204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4ADA"/>
    <w:multiLevelType w:val="hybridMultilevel"/>
    <w:tmpl w:val="9BC42CD8"/>
    <w:lvl w:ilvl="0" w:tplc="9E8005A8">
      <w:start w:val="1"/>
      <w:numFmt w:val="bullet"/>
      <w:lvlText w:val=""/>
      <w:lvlJc w:val="left"/>
      <w:pPr>
        <w:tabs>
          <w:tab w:val="num" w:pos="855"/>
        </w:tabs>
        <w:ind w:left="855" w:hanging="495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97F"/>
    <w:rsid w:val="000008B7"/>
    <w:rsid w:val="00000A14"/>
    <w:rsid w:val="00001938"/>
    <w:rsid w:val="00001B93"/>
    <w:rsid w:val="000027FF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17D13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01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07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4B3D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4C5E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3DF4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481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930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1936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47BE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1B6C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6D5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914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4741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41A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923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0932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324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5E8D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BE3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617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2B3"/>
    <w:rsid w:val="00B9167E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AF9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7BC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290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209"/>
    <w:rsid w:val="00D246DB"/>
    <w:rsid w:val="00D2583C"/>
    <w:rsid w:val="00D30960"/>
    <w:rsid w:val="00D31D3E"/>
    <w:rsid w:val="00D320F6"/>
    <w:rsid w:val="00D32838"/>
    <w:rsid w:val="00D32C9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86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5F23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0E15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02C7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4CDA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9F34ED0B-4ECE-4D26-B480-8F577EED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مخطط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styleId="Hyperlink">
    <w:name w:val="Hyperlink"/>
    <w:basedOn w:val="a0"/>
    <w:unhideWhenUsed/>
    <w:rsid w:val="0000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?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?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865BA5F6DC83C49804E229DC1B71F38" ma:contentTypeVersion="6" ma:contentTypeDescription="إنشاء مستند جديد." ma:contentTypeScope="" ma:versionID="f18178ec409a698fa4567ee136e56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>https://www.ut.edu.sa/_cts/Document/cgi.pl</xsnLocation>
  <cached>False</cached>
  <openByDefault>True</openByDefault>
  <xsnScope>https://www.ut.edu.sa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67E60-CB49-410C-B35B-DBD24390476F}"/>
</file>

<file path=customXml/itemProps2.xml><?xml version="1.0" encoding="utf-8"?>
<ds:datastoreItem xmlns:ds="http://schemas.openxmlformats.org/officeDocument/2006/customXml" ds:itemID="{705B15E5-5BC3-45B5-ACCD-1ADED43D00A2}"/>
</file>

<file path=customXml/itemProps3.xml><?xml version="1.0" encoding="utf-8"?>
<ds:datastoreItem xmlns:ds="http://schemas.openxmlformats.org/officeDocument/2006/customXml" ds:itemID="{769F0C09-E6E5-4F20-A830-AF0F19DEDDFC}"/>
</file>

<file path=customXml/itemProps4.xml><?xml version="1.0" encoding="utf-8"?>
<ds:datastoreItem xmlns:ds="http://schemas.openxmlformats.org/officeDocument/2006/customXml" ds:itemID="{E9181075-863E-4753-B566-895450C79EB0}"/>
</file>

<file path=customXml/itemProps5.xml><?xml version="1.0" encoding="utf-8"?>
<ds:datastoreItem xmlns:ds="http://schemas.openxmlformats.org/officeDocument/2006/customXml" ds:itemID="{7C966538-F1C1-4C1E-A926-57DE9F254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e-cloud</dc:creator>
  <cp:lastModifiedBy>HP</cp:lastModifiedBy>
  <cp:revision>5</cp:revision>
  <cp:lastPrinted>2016-01-19T12:24:00Z</cp:lastPrinted>
  <dcterms:created xsi:type="dcterms:W3CDTF">2018-10-03T18:55:00Z</dcterms:created>
  <dcterms:modified xsi:type="dcterms:W3CDTF">2019-02-08T18:23:00Z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0x010100E865BA5F6DC83C49804E229DC1B71F38</vt:lpwstr>
  </property>
</Properties>
</file>