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proofErr w:type="spellStart"/>
      <w:r>
        <w:rPr>
          <w:rFonts w:cs="Monotype Koufi" w:hint="cs"/>
          <w:color w:val="00B050"/>
          <w:sz w:val="22"/>
          <w:szCs w:val="22"/>
          <w:rtl/>
        </w:rPr>
        <w:t>المركزالوطني</w:t>
      </w:r>
      <w:proofErr w:type="spellEnd"/>
      <w:r>
        <w:rPr>
          <w:rFonts w:cs="Monotype Koufi" w:hint="cs"/>
          <w:color w:val="00B050"/>
          <w:sz w:val="22"/>
          <w:szCs w:val="22"/>
          <w:rtl/>
        </w:rPr>
        <w:t xml:space="preserve">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870F24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DA68C7">
        <w:rPr>
          <w:rFonts w:cs="KacstBook" w:hint="cs"/>
          <w:bCs/>
          <w:sz w:val="40"/>
          <w:szCs w:val="34"/>
          <w:rtl/>
        </w:rPr>
        <w:t xml:space="preserve"> الأدب في عصري صدر الإسلام وبني أمية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DA68C7">
        <w:rPr>
          <w:rFonts w:cs="AL-Mohanad Bold" w:hint="cs"/>
          <w:bCs/>
          <w:sz w:val="36"/>
          <w:szCs w:val="36"/>
          <w:rtl/>
        </w:rPr>
        <w:t xml:space="preserve"> عرب </w:t>
      </w:r>
      <w:r w:rsidR="00905F27">
        <w:rPr>
          <w:rFonts w:cs="AL-Mohanad Bold" w:hint="cs"/>
          <w:bCs/>
          <w:sz w:val="36"/>
          <w:szCs w:val="36"/>
          <w:rtl/>
        </w:rPr>
        <w:t>111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905F27">
              <w:rPr>
                <w:rFonts w:cs="KacstBook" w:hint="cs"/>
                <w:sz w:val="22"/>
                <w:rtl/>
              </w:rPr>
              <w:t xml:space="preserve"> 25/ 1/ 1439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E90C45" w:rsidP="002629F2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</w:t>
            </w:r>
            <w:r w:rsidR="00574B2F"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سم المؤسسة التعليمية:</w:t>
            </w:r>
            <w:r w:rsidR="00905F27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</w:t>
            </w:r>
            <w:r w:rsidR="002629F2">
              <w:rPr>
                <w:rFonts w:cs="KacstBook" w:hint="cs"/>
                <w:b/>
                <w:bCs/>
                <w:rtl/>
              </w:rPr>
              <w:t>جامعة تبوك</w:t>
            </w:r>
            <w:r w:rsidR="002629F2">
              <w:rPr>
                <w:rFonts w:cs="KacstBook" w:hint="cs"/>
                <w:b/>
                <w:bCs/>
                <w:rtl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905F27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2629F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813E68">
              <w:rPr>
                <w:rFonts w:cs="KacstBook" w:hint="cs"/>
                <w:b/>
                <w:sz w:val="28"/>
                <w:szCs w:val="28"/>
                <w:rtl/>
              </w:rPr>
              <w:t xml:space="preserve"> الأدب</w:t>
            </w:r>
            <w:proofErr w:type="gramEnd"/>
            <w:r w:rsidR="00813E68">
              <w:rPr>
                <w:rFonts w:cs="KacstBook" w:hint="cs"/>
                <w:b/>
                <w:sz w:val="28"/>
                <w:szCs w:val="28"/>
                <w:rtl/>
              </w:rPr>
              <w:t xml:space="preserve"> في عصري صدر الإسلام وبني أمية , عرب 111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0114CB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0114CB">
              <w:rPr>
                <w:rFonts w:cs="KacstBook" w:hint="cs"/>
                <w:b/>
                <w:sz w:val="28"/>
                <w:szCs w:val="28"/>
                <w:rtl/>
              </w:rPr>
              <w:t>المستوى الرابع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0114CB">
              <w:rPr>
                <w:rFonts w:cs="KacstBook" w:hint="cs"/>
                <w:b/>
                <w:sz w:val="28"/>
                <w:szCs w:val="28"/>
                <w:rtl/>
              </w:rPr>
              <w:t xml:space="preserve"> الأدب الجاهلي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0114CB">
              <w:rPr>
                <w:rFonts w:cs="KacstBook" w:hint="cs"/>
                <w:b/>
                <w:sz w:val="28"/>
                <w:szCs w:val="28"/>
                <w:rtl/>
              </w:rPr>
              <w:t>-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3E5A96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7B0876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60%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3E5A96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7B0876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توجد محاضرات نظرية وعرض بوربوينت ومحاضرات نموذجيه</w:t>
            </w: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BC1C17" w:rsidRPr="00BC1C17" w:rsidRDefault="00BC1C17" w:rsidP="00BC1C17">
            <w:pPr>
              <w:autoSpaceDE w:val="0"/>
              <w:autoSpaceDN w:val="0"/>
              <w:bidi/>
              <w:adjustRightInd w:val="0"/>
              <w:rPr>
                <w:rFonts w:asciiTheme="minorHAnsi" w:eastAsia="Calibri" w:hAnsiTheme="minorHAns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 w:bidi="fa-IR"/>
              </w:rPr>
              <w:t>۱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يتعرف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الطالب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على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جوانب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التاريخ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الأدبي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عصري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وبني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أمية</w:t>
            </w:r>
          </w:p>
          <w:p w:rsidR="00C96DC0" w:rsidRPr="00BC1C17" w:rsidRDefault="00BC1C17" w:rsidP="00BC1C17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 w:bidi="fa-IR"/>
              </w:rPr>
              <w:t>۲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يدرس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الطالب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نماذج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شعرية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ونثرية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لأدب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العصرين،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وفق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منهج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تحليلي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فني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BC1C17" w:rsidRDefault="00BC1C17" w:rsidP="00BC1C17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يتم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مراجعة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مفردات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المقرر،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وما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ينطوي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تحتها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موضوعات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بشكل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دوري،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وذلك</w:t>
            </w:r>
          </w:p>
          <w:p w:rsidR="00BC1C17" w:rsidRDefault="00BC1C17" w:rsidP="00BC1C17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بمضاهاتها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بما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يماثلها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مقررات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البرامج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الأخرى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عبر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شبكة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الإنترنت،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أو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بما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يوجه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إليه</w:t>
            </w:r>
          </w:p>
          <w:p w:rsidR="00C96DC0" w:rsidRPr="00502E1F" w:rsidRDefault="00BC1C17" w:rsidP="00BC1C17">
            <w:pPr>
              <w:bidi/>
              <w:jc w:val="both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الطالب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مراجع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أصيلة،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ودراسات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جديد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BC1C17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BC1C17" w:rsidRDefault="00BC1C17" w:rsidP="00BC1C17">
            <w:pPr>
              <w:autoSpaceDE w:val="0"/>
              <w:autoSpaceDN w:val="0"/>
              <w:bidi/>
              <w:adjustRightInd w:val="0"/>
              <w:rPr>
                <w:rFonts w:cs="KacstBook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والشعر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الأول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9A4D97">
              <w:rPr>
                <w:rFonts w:cs="KacstBook" w:hint="cs"/>
                <w:b/>
                <w:bCs/>
                <w:rtl/>
                <w:lang w:val="en-US"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BC1C17" w:rsidRDefault="00BC1C17" w:rsidP="00D13D6F">
            <w:pPr>
              <w:autoSpaceDE w:val="0"/>
              <w:autoSpaceDN w:val="0"/>
              <w:bidi/>
              <w:adjustRightInd w:val="0"/>
              <w:rPr>
                <w:rFonts w:cs="KacstBook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أثر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فى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اللغة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والأدب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الثاني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D13D6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الشعراء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المخضرمون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الثالث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الخصائص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الفنية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للشعر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عصر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الرابع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D13D6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دراسة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قصيدة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شعرية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عيون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شعر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ذلك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العصر</w:t>
            </w:r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الخامس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D13D6F" w:rsidRDefault="00D13D6F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النثر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الفني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عصر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السادس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دراسة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نماذج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نثرية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للخطاب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والكتابة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عصر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</w:p>
        </w:tc>
        <w:tc>
          <w:tcPr>
            <w:tcW w:w="1275" w:type="dxa"/>
          </w:tcPr>
          <w:p w:rsidR="00C96DC0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السابع</w:t>
            </w:r>
          </w:p>
        </w:tc>
        <w:tc>
          <w:tcPr>
            <w:tcW w:w="1560" w:type="dxa"/>
          </w:tcPr>
          <w:p w:rsidR="00C96DC0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D13D6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البيئة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الأموية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مكوناتها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،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وأثرها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فى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</w:p>
        </w:tc>
        <w:tc>
          <w:tcPr>
            <w:tcW w:w="1275" w:type="dxa"/>
          </w:tcPr>
          <w:p w:rsidR="00077AEA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الثامن</w:t>
            </w:r>
          </w:p>
        </w:tc>
        <w:tc>
          <w:tcPr>
            <w:tcW w:w="1560" w:type="dxa"/>
          </w:tcPr>
          <w:p w:rsidR="00077AEA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D13D6F" w:rsidRDefault="00D13D6F" w:rsidP="00D13D6F">
            <w:pPr>
              <w:autoSpaceDE w:val="0"/>
              <w:autoSpaceDN w:val="0"/>
              <w:bidi/>
              <w:adjustRightInd w:val="0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قضايا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NewRomanPSMT" w:eastAsia="Calibri" w:hAnsi="Calibri" w:cs="TimesNewRomanPSMT" w:hint="cs"/>
                <w:sz w:val="28"/>
                <w:szCs w:val="28"/>
                <w:rtl/>
                <w:lang w:val="en-US"/>
              </w:rPr>
              <w:t>الأموي</w:t>
            </w:r>
            <w:r>
              <w:rPr>
                <w:rFonts w:ascii="TimesNewRomanPSMT" w:eastAsia="Calibri" w:hAnsi="Calibri" w:cs="TimesNewRomanPS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eastAsia="Calibri" w:hAnsi="Calibri" w:cs="TimesNewRomanPSMT" w:hint="cs"/>
                <w:sz w:val="28"/>
                <w:szCs w:val="28"/>
                <w:rtl/>
                <w:lang w:val="en-US"/>
              </w:rPr>
              <w:t>،</w:t>
            </w:r>
            <w:proofErr w:type="gramEnd"/>
            <w:r>
              <w:rPr>
                <w:rFonts w:ascii="TimesNewRomanPSMT" w:eastAsia="Calibri" w:hAnsi="Calibri" w:cs="TimesNewRomanPS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eastAsia="Calibri" w:hAnsi="Calibri" w:cs="TimesNewRomanPSMT" w:hint="cs"/>
                <w:sz w:val="28"/>
                <w:szCs w:val="28"/>
                <w:rtl/>
                <w:lang w:val="en-US"/>
              </w:rPr>
              <w:t>وظواهره</w:t>
            </w:r>
            <w:r>
              <w:rPr>
                <w:rFonts w:ascii="TimesNewRomanPSMT" w:eastAsia="Calibri" w:hAnsi="Calibri" w:cs="TimesNewRomanPS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eastAsia="Calibri" w:hAnsi="Calibri" w:cs="TimesNewRomanPSMT" w:hint="cs"/>
                <w:sz w:val="28"/>
                <w:szCs w:val="28"/>
                <w:rtl/>
                <w:lang w:val="en-US"/>
              </w:rPr>
              <w:t>الفنية</w:t>
            </w:r>
            <w:r>
              <w:rPr>
                <w:rFonts w:ascii="TimesNewRomanPSMT" w:eastAsia="Calibri" w:hAnsi="Calibri" w:cs="TimesNewRomanPSMT"/>
                <w:sz w:val="28"/>
                <w:szCs w:val="28"/>
                <w:lang w:val="en-US"/>
              </w:rPr>
              <w:t xml:space="preserve"> .</w:t>
            </w:r>
          </w:p>
        </w:tc>
        <w:tc>
          <w:tcPr>
            <w:tcW w:w="1275" w:type="dxa"/>
          </w:tcPr>
          <w:p w:rsidR="00077AEA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التاسع</w:t>
            </w:r>
          </w:p>
        </w:tc>
        <w:tc>
          <w:tcPr>
            <w:tcW w:w="1560" w:type="dxa"/>
          </w:tcPr>
          <w:p w:rsidR="00077AEA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B2310B">
        <w:trPr>
          <w:jc w:val="center"/>
        </w:trPr>
        <w:tc>
          <w:tcPr>
            <w:tcW w:w="6615" w:type="dxa"/>
          </w:tcPr>
          <w:p w:rsidR="00D13D6F" w:rsidRDefault="00D13D6F" w:rsidP="00D13D6F">
            <w:pPr>
              <w:autoSpaceDE w:val="0"/>
              <w:autoSpaceDN w:val="0"/>
              <w:bidi/>
              <w:adjustRightInd w:val="0"/>
              <w:jc w:val="both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الشعر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فى</w:t>
            </w:r>
            <w:proofErr w:type="spellEnd"/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العصر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الأموى</w:t>
            </w:r>
            <w:proofErr w:type="spellEnd"/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أغراضة</w:t>
            </w:r>
            <w:proofErr w:type="spellEnd"/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،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وخصائصه</w:t>
            </w:r>
          </w:p>
        </w:tc>
        <w:tc>
          <w:tcPr>
            <w:tcW w:w="1275" w:type="dxa"/>
          </w:tcPr>
          <w:p w:rsidR="00D13D6F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العاشر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B2310B">
        <w:trPr>
          <w:jc w:val="center"/>
        </w:trPr>
        <w:tc>
          <w:tcPr>
            <w:tcW w:w="6615" w:type="dxa"/>
          </w:tcPr>
          <w:p w:rsidR="00D13D6F" w:rsidRPr="00D13D6F" w:rsidRDefault="00D13D6F" w:rsidP="00D13D6F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شعراء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النقائض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D13D6F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proofErr w:type="spellStart"/>
            <w:r w:rsidRPr="009A4D97">
              <w:rPr>
                <w:rFonts w:cs="KacstBook" w:hint="cs"/>
                <w:b/>
                <w:bCs/>
                <w:rtl/>
              </w:rPr>
              <w:t>الحادى</w:t>
            </w:r>
            <w:proofErr w:type="spellEnd"/>
            <w:r w:rsidRPr="009A4D97">
              <w:rPr>
                <w:rFonts w:cs="KacstBook" w:hint="cs"/>
                <w:b/>
                <w:bCs/>
                <w:rtl/>
              </w:rPr>
              <w:t xml:space="preserve"> عشر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B2310B">
        <w:trPr>
          <w:jc w:val="center"/>
        </w:trPr>
        <w:tc>
          <w:tcPr>
            <w:tcW w:w="6615" w:type="dxa"/>
          </w:tcPr>
          <w:p w:rsidR="00D13D6F" w:rsidRDefault="00D13D6F" w:rsidP="00D13D6F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شعراء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السياسة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وشعراء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الغزل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D13D6F" w:rsidRPr="009A4D97" w:rsidRDefault="00D13D6F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الثاني عشر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B2310B">
        <w:trPr>
          <w:jc w:val="center"/>
        </w:trPr>
        <w:tc>
          <w:tcPr>
            <w:tcW w:w="6615" w:type="dxa"/>
          </w:tcPr>
          <w:p w:rsidR="00D13D6F" w:rsidRDefault="00D13D6F" w:rsidP="00BE3403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د</w:t>
            </w:r>
            <w:r w:rsidR="00BE3403"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را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سة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نماذج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شعرية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عيون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الشعر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هذا</w:t>
            </w:r>
            <w:r>
              <w:rPr>
                <w:rFonts w:ascii="SimplifiedArabic" w:eastAsia="Calibri" w:hAnsi="Calibri" w:cs="SimplifiedArab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plifiedArabic" w:eastAsia="Calibri" w:hAnsi="Calibri" w:cs="SimplifiedArabic" w:hint="cs"/>
                <w:sz w:val="28"/>
                <w:szCs w:val="28"/>
                <w:rtl/>
                <w:lang w:val="en-US"/>
              </w:rPr>
              <w:t>العصر</w:t>
            </w:r>
          </w:p>
        </w:tc>
        <w:tc>
          <w:tcPr>
            <w:tcW w:w="1275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الثالث</w:t>
            </w:r>
            <w:r w:rsidR="00D13D6F" w:rsidRPr="009A4D97">
              <w:rPr>
                <w:rFonts w:cs="KacstBook" w:hint="cs"/>
                <w:b/>
                <w:bCs/>
                <w:rtl/>
              </w:rPr>
              <w:t xml:space="preserve"> عشر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B2310B">
        <w:trPr>
          <w:jc w:val="center"/>
        </w:trPr>
        <w:tc>
          <w:tcPr>
            <w:tcW w:w="6615" w:type="dxa"/>
          </w:tcPr>
          <w:p w:rsidR="00D13D6F" w:rsidRDefault="00D13D6F" w:rsidP="00D13D6F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النثر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الفنى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فى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العصر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الأموى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ألوانه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وخصائصه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وأشهرأعلامه</w:t>
            </w:r>
            <w:proofErr w:type="spellEnd"/>
          </w:p>
        </w:tc>
        <w:tc>
          <w:tcPr>
            <w:tcW w:w="1275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الرابع</w:t>
            </w:r>
            <w:r w:rsidR="00D13D6F" w:rsidRPr="009A4D97">
              <w:rPr>
                <w:rFonts w:cs="KacstBook" w:hint="cs"/>
                <w:b/>
                <w:bCs/>
                <w:rtl/>
              </w:rPr>
              <w:t xml:space="preserve"> عشر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  <w:tr w:rsidR="00D13D6F" w:rsidRPr="00502E1F" w:rsidTr="006946BE">
        <w:trPr>
          <w:trHeight w:val="641"/>
          <w:jc w:val="center"/>
        </w:trPr>
        <w:tc>
          <w:tcPr>
            <w:tcW w:w="6615" w:type="dxa"/>
          </w:tcPr>
          <w:p w:rsidR="00D13D6F" w:rsidRDefault="00D13D6F" w:rsidP="00D13D6F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دراسة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نماذج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نثرية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للخطاب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والكتابة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العصر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الأموي</w:t>
            </w:r>
          </w:p>
        </w:tc>
        <w:tc>
          <w:tcPr>
            <w:tcW w:w="1275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الخامس عشر</w:t>
            </w:r>
          </w:p>
        </w:tc>
        <w:tc>
          <w:tcPr>
            <w:tcW w:w="1560" w:type="dxa"/>
          </w:tcPr>
          <w:p w:rsidR="00D13D6F" w:rsidRPr="009A4D97" w:rsidRDefault="009A4D97" w:rsidP="009A4D97">
            <w:pPr>
              <w:bidi/>
              <w:jc w:val="center"/>
              <w:rPr>
                <w:rFonts w:cs="KacstBook"/>
                <w:b/>
                <w:bCs/>
              </w:rPr>
            </w:pPr>
            <w:r w:rsidRPr="009A4D97">
              <w:rPr>
                <w:rFonts w:cs="KacstBook" w:hint="cs"/>
                <w:b/>
                <w:bCs/>
                <w:rtl/>
              </w:rPr>
              <w:t>3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9A4D9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9A4D9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ساعات مكتبية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9A4D9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proofErr w:type="gramStart"/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  <w:r w:rsidR="009A4D97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 45</w:t>
            </w:r>
            <w:proofErr w:type="gramEnd"/>
            <w:r w:rsidR="009A4D97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ساعة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B46F54" w:rsidRPr="00502E1F" w:rsidTr="009B20CC">
        <w:tc>
          <w:tcPr>
            <w:tcW w:w="618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لمجالات</w:t>
            </w:r>
            <w:r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proofErr w:type="spellStart"/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>
              <w:rPr>
                <w:rFonts w:cs="KacstBook" w:hint="cs"/>
                <w:b/>
                <w:bCs/>
                <w:rtl/>
              </w:rPr>
              <w:t>ال</w:t>
            </w:r>
            <w:r>
              <w:rPr>
                <w:rFonts w:cs="KacstBook"/>
                <w:b/>
                <w:bCs/>
                <w:rtl/>
              </w:rPr>
              <w:t>تدريس</w:t>
            </w:r>
            <w:proofErr w:type="spellEnd"/>
            <w:r>
              <w:rPr>
                <w:rFonts w:cs="KacstBook"/>
                <w:b/>
                <w:bCs/>
                <w:rtl/>
              </w:rPr>
              <w:t xml:space="preserve"> </w:t>
            </w:r>
            <w:r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>
              <w:rPr>
                <w:rFonts w:cs="KacstBook" w:hint="cs"/>
                <w:b/>
                <w:bCs/>
                <w:rtl/>
              </w:rPr>
              <w:t>تقويم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بحثية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أن يشجع عضو هيئة التدريس الطالب على البحث وكتابته بمنهجية صحيحة 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المتابعة والقراءة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عقلية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التدرب على طريقة البحث الصحيحة في أمهات </w:t>
            </w:r>
            <w:proofErr w:type="gramStart"/>
            <w:r>
              <w:rPr>
                <w:rFonts w:cs="KacstBook" w:hint="cs"/>
                <w:rtl/>
              </w:rPr>
              <w:t>الكتب .</w:t>
            </w:r>
            <w:proofErr w:type="gramEnd"/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تنوع المصادر والمراجع والدوريات والمجلات والمخطوطات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 xml:space="preserve">مهارة التحليل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أن تتوفر لعضو هيئة التدريس كل العناصر التي تساعد الطالب التعرف على المقرر </w:t>
            </w:r>
          </w:p>
        </w:tc>
        <w:tc>
          <w:tcPr>
            <w:tcW w:w="1410" w:type="dxa"/>
          </w:tcPr>
          <w:p w:rsidR="00B46F54" w:rsidRPr="000036CE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مراجع المقرر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>الربط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التحليل الصحيح 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بالأدلة والشواهد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التشويق والمتابعة والتقييم </w:t>
            </w:r>
            <w:proofErr w:type="gramStart"/>
            <w:r>
              <w:rPr>
                <w:rFonts w:cs="KacstBook" w:hint="cs"/>
                <w:b/>
                <w:bCs/>
                <w:rtl/>
              </w:rPr>
              <w:t>والنقد .</w:t>
            </w:r>
            <w:proofErr w:type="gramEnd"/>
            <w:r>
              <w:rPr>
                <w:rFonts w:cs="KacstBook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العرض بطريقة تجعله أكثر تشويقاً والتعرف على طريقة حل التدريبات ومنها يتعلم الطالب مهارة النقد والتقييم 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بالشرح والتوسع في المفردات وادخال اشياء شبيه لتقريب المعلومة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الوجدانية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يجب على الطالب تطبيقها في المقرر </w:t>
            </w:r>
          </w:p>
        </w:tc>
        <w:tc>
          <w:tcPr>
            <w:tcW w:w="1410" w:type="dxa"/>
          </w:tcPr>
          <w:p w:rsidR="00B46F54" w:rsidRPr="000036CE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تطبيقها في المجتمع لضمان مخرجات جيدة 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>
              <w:rPr>
                <w:rFonts w:cs="KacstBook" w:hint="cs"/>
                <w:b/>
                <w:bCs/>
                <w:rtl/>
              </w:rPr>
              <w:t xml:space="preserve">الاجتماعية والاقتصادية 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التطبيق في المجتمع 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ضمان مخرجات جيدة تتحمل المسئولية في </w:t>
            </w:r>
            <w:proofErr w:type="gramStart"/>
            <w:r>
              <w:rPr>
                <w:rFonts w:cs="KacstBook" w:hint="cs"/>
                <w:rtl/>
              </w:rPr>
              <w:t>المجتمع .</w:t>
            </w:r>
            <w:proofErr w:type="gramEnd"/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Pr="009931B4">
              <w:rPr>
                <w:rFonts w:cs="KacstBook" w:hint="cs"/>
                <w:b/>
                <w:bCs/>
                <w:rtl/>
              </w:rPr>
              <w:t>الحركية</w:t>
            </w:r>
            <w:r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lastRenderedPageBreak/>
              <w:t>5-1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ـ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ـ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ـ</w:t>
            </w:r>
          </w:p>
        </w:tc>
      </w:tr>
      <w:tr w:rsidR="00B46F54" w:rsidRPr="00502E1F" w:rsidTr="009B20CC">
        <w:tc>
          <w:tcPr>
            <w:tcW w:w="618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ـ</w:t>
            </w:r>
          </w:p>
        </w:tc>
        <w:tc>
          <w:tcPr>
            <w:tcW w:w="252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ـ</w:t>
            </w:r>
          </w:p>
        </w:tc>
        <w:tc>
          <w:tcPr>
            <w:tcW w:w="141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ـ</w:t>
            </w:r>
          </w:p>
        </w:tc>
      </w:tr>
    </w:tbl>
    <w:p w:rsidR="00B46F54" w:rsidRPr="00502E1F" w:rsidRDefault="00B46F54" w:rsidP="00B46F54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B46F54" w:rsidRPr="00502E1F" w:rsidTr="009B20CC">
        <w:tc>
          <w:tcPr>
            <w:tcW w:w="9506" w:type="dxa"/>
            <w:gridSpan w:val="4"/>
          </w:tcPr>
          <w:p w:rsidR="00B46F54" w:rsidRPr="00502E1F" w:rsidRDefault="00B46F54" w:rsidP="00B46F54">
            <w:pPr>
              <w:numPr>
                <w:ilvl w:val="0"/>
                <w:numId w:val="84"/>
              </w:numPr>
              <w:bidi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تقو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B46F54" w:rsidRPr="00502E1F" w:rsidTr="009B20CC">
        <w:tc>
          <w:tcPr>
            <w:tcW w:w="292" w:type="dxa"/>
            <w:shd w:val="clear" w:color="auto" w:fill="D9D9D9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  <w:lang w:val="en-US"/>
              </w:rPr>
              <w:t xml:space="preserve">الاختبار الدوري الأول </w:t>
            </w:r>
            <w:r w:rsidRPr="00502E1F">
              <w:rPr>
                <w:rFonts w:cs="KacstBook"/>
                <w:lang w:bidi="ar-EG"/>
              </w:rPr>
              <w:tab/>
            </w: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السادس</w:t>
            </w: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20%</w:t>
            </w: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الاختبار الدوري الثاني </w:t>
            </w: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الثاني عشر </w:t>
            </w: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20%</w:t>
            </w: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سمنار</w:t>
            </w: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العاشر</w:t>
            </w: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10%</w:t>
            </w: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واجبات</w:t>
            </w: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الثالث عشر </w:t>
            </w: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10%</w:t>
            </w: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B46F54" w:rsidRPr="00502E1F" w:rsidTr="009B20CC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B46F54" w:rsidRPr="00502E1F" w:rsidRDefault="00B46F54" w:rsidP="009B20CC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B46F54" w:rsidRPr="00502E1F" w:rsidRDefault="00B46F54" w:rsidP="009B20CC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B46F54" w:rsidRDefault="00B46F54" w:rsidP="00BC175B">
            <w:pPr>
              <w:pStyle w:val="30"/>
              <w:bidi/>
              <w:spacing w:after="0"/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 w:rsidRPr="00B46F54"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مقابلة طالب </w:t>
            </w:r>
            <w:proofErr w:type="spellStart"/>
            <w:r w:rsidRPr="00B46F54">
              <w:rPr>
                <w:rFonts w:cs="KacstBook" w:hint="cs"/>
                <w:b/>
                <w:bCs/>
                <w:sz w:val="24"/>
                <w:szCs w:val="24"/>
                <w:rtl/>
              </w:rPr>
              <w:t>الأرشاد</w:t>
            </w:r>
            <w:proofErr w:type="spellEnd"/>
            <w:r w:rsidRPr="00B46F54"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 في الساعات المكتبية والتوصل اليكتروني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B46F54" w:rsidRPr="00C6789F" w:rsidRDefault="00B46F54" w:rsidP="00B46F54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B46F54" w:rsidRDefault="00B46F54" w:rsidP="00B46F54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وبني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أمية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محمد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خضر</w:t>
            </w:r>
          </w:p>
          <w:p w:rsidR="00B46F54" w:rsidRDefault="00B46F54" w:rsidP="00B46F54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أدب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صدر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واضح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الصمد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،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الجامعية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للدرسات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والنشر</w:t>
            </w:r>
          </w:p>
          <w:p w:rsidR="00B46F54" w:rsidRDefault="00B46F54" w:rsidP="00B46F54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النص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الإسلامي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والأموي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دراسة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تحليلية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مجموعة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المؤلفين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..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مؤسسسة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المختار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بالقاهرة،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دار</w:t>
            </w:r>
          </w:p>
          <w:p w:rsidR="00C96DC0" w:rsidRDefault="00B46F54" w:rsidP="00B46F54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المعالم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الثقافية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بالسعودية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B46F54" w:rsidRPr="00502E1F" w:rsidRDefault="00B46F54" w:rsidP="00B46F54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Default="005A75BB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أدب صدر الإسلام وبنى أمية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د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محمد خضر </w:t>
            </w:r>
          </w:p>
          <w:p w:rsidR="005A75BB" w:rsidRDefault="005A75BB" w:rsidP="005A75B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الأدب في العصر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الإسلامي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د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شوقي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ضيف ،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دار المعارف بالقاهرة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5A75BB" w:rsidRDefault="005A75BB" w:rsidP="005A75BB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موقع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المكتبة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الشاملة</w:t>
            </w:r>
          </w:p>
          <w:p w:rsidR="005A75BB" w:rsidRDefault="005A75BB" w:rsidP="005A75BB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منتدى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أدباء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الشام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  <w:p w:rsidR="00C96DC0" w:rsidRDefault="005A75BB" w:rsidP="005A75B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pdf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موقع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مكتبة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المصطفى،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ومكتبة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المجلس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العلمي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الألوكة</w:t>
            </w:r>
            <w:proofErr w:type="spell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)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؛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لتحميل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الكتب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المجاني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5A75BB" w:rsidRDefault="005A75BB" w:rsidP="005A75BB">
            <w:pPr>
              <w:autoSpaceDE w:val="0"/>
              <w:autoSpaceDN w:val="0"/>
              <w:bidi/>
              <w:adjustRightInd w:val="0"/>
              <w:rPr>
                <w:rFonts w:ascii="ArialMT" w:eastAsia="Calibri" w:hAnsi="Calibri" w:cs="ArialMT"/>
                <w:sz w:val="28"/>
                <w:szCs w:val="28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( الموسوعة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الشعرية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الصادرة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المجمع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الثقافي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بدولة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 xml:space="preserve">الإمارات </w:t>
            </w:r>
          </w:p>
          <w:p w:rsidR="00C6789F" w:rsidRPr="005A75BB" w:rsidRDefault="005A75BB" w:rsidP="005A75BB">
            <w:pPr>
              <w:autoSpaceDE w:val="0"/>
              <w:autoSpaceDN w:val="0"/>
              <w:bidi/>
              <w:adjustRightInd w:val="0"/>
              <w:rPr>
                <w:rFonts w:asciiTheme="minorHAnsi" w:eastAsia="Calibri" w:hAnsiTheme="minorHAnsi" w:cs="ArialMT"/>
                <w:sz w:val="28"/>
                <w:szCs w:val="28"/>
                <w:lang w:val="en-US"/>
              </w:rPr>
            </w:pP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)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 xml:space="preserve"> موسوعة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الجامعة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الكبير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الصادرة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مكتبة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التراث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بالأردن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lastRenderedPageBreak/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6154B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عدد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القاعات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الدراسية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تستوعب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بحد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أدني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ثلاثين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طالبا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6154B1" w:rsidRDefault="006154B1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جهاز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الحاسوب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الشخصي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لعضو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هيئة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التدريس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</w:t>
            </w:r>
            <w:proofErr w:type="spell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هناك</w:t>
            </w:r>
            <w:r w:rsidRPr="00502E1F">
              <w:rPr>
                <w:rFonts w:cs="KacstBook"/>
                <w:sz w:val="28"/>
                <w:szCs w:val="28"/>
                <w:rtl/>
              </w:rPr>
              <w:t>حاجة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6154B1" w:rsidRDefault="006154B1" w:rsidP="006154B1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لا يوجد</w:t>
            </w: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6154B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عمل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استبيانات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تتعلق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بالمادة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العلمية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طرق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التدريس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الاختبارات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6154B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التقرير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أوراق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عمل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محاضرات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إضافية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تقييم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المعلومات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تقييم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الاختبارات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6154B1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المناقشات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الشفهية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-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الأسئلة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المفاجأة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الأبحاث</w:t>
            </w:r>
            <w:proofErr w:type="gramEnd"/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العلمية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ورش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العمل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الأنشطة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العلمية</w:t>
            </w:r>
            <w:r>
              <w:rPr>
                <w:rFonts w:ascii="ArialMT" w:eastAsia="Calibri" w:hAnsi="Calibri" w:cs="Arial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MT" w:eastAsia="Calibri" w:hAnsi="Calibri" w:cs="ArialMT" w:hint="cs"/>
                <w:sz w:val="28"/>
                <w:szCs w:val="28"/>
                <w:rtl/>
                <w:lang w:val="en-US"/>
              </w:rPr>
              <w:t>الاختبارات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 xml:space="preserve">أعضاء هيئة </w:t>
            </w:r>
            <w:proofErr w:type="spellStart"/>
            <w:r w:rsidR="00517D4F" w:rsidRPr="009931B4">
              <w:rPr>
                <w:rFonts w:cs="KacstBook" w:hint="cs"/>
                <w:sz w:val="28"/>
                <w:szCs w:val="28"/>
                <w:rtl/>
              </w:rPr>
              <w:t>تدريس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>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154B1" w:rsidRPr="006154B1" w:rsidRDefault="006154B1" w:rsidP="006154B1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6154B1">
              <w:rPr>
                <w:rFonts w:cs="KacstBook"/>
                <w:sz w:val="28"/>
                <w:szCs w:val="28"/>
                <w:rtl/>
              </w:rPr>
              <w:t xml:space="preserve">- تنقية وحذف الموضوعات التي لا تتعلق بالعصرين </w:t>
            </w:r>
            <w:proofErr w:type="gramStart"/>
            <w:r w:rsidRPr="006154B1">
              <w:rPr>
                <w:rFonts w:cs="KacstBook"/>
                <w:sz w:val="28"/>
                <w:szCs w:val="28"/>
                <w:rtl/>
              </w:rPr>
              <w:t>الأدبيين .</w:t>
            </w:r>
            <w:proofErr w:type="gramEnd"/>
          </w:p>
          <w:p w:rsidR="006154B1" w:rsidRPr="006154B1" w:rsidRDefault="006154B1" w:rsidP="006154B1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6154B1">
              <w:rPr>
                <w:rFonts w:cs="KacstBook"/>
                <w:sz w:val="28"/>
                <w:szCs w:val="28"/>
                <w:rtl/>
              </w:rPr>
              <w:t>- مناقشة الطلاب في الموضوعات التي تعود بالفائدة العلمية وإضافتها إلى المقرر.</w:t>
            </w:r>
          </w:p>
          <w:p w:rsidR="006154B1" w:rsidRPr="006154B1" w:rsidRDefault="006154B1" w:rsidP="006154B1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6154B1">
              <w:rPr>
                <w:rFonts w:cs="KacstBook"/>
                <w:sz w:val="28"/>
                <w:szCs w:val="28"/>
                <w:rtl/>
              </w:rPr>
              <w:t xml:space="preserve">- تنقية النصوص الأدبية من الحواشي والاستطرادات والحشو الذي لا فائدة </w:t>
            </w:r>
            <w:proofErr w:type="gramStart"/>
            <w:r w:rsidRPr="006154B1">
              <w:rPr>
                <w:rFonts w:cs="KacstBook"/>
                <w:sz w:val="28"/>
                <w:szCs w:val="28"/>
                <w:rtl/>
              </w:rPr>
              <w:t>منه .</w:t>
            </w:r>
            <w:proofErr w:type="gramEnd"/>
          </w:p>
          <w:p w:rsidR="006154B1" w:rsidRPr="00502E1F" w:rsidRDefault="006154B1" w:rsidP="006154B1">
            <w:p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6154B1">
              <w:rPr>
                <w:rFonts w:cs="KacstBook"/>
                <w:sz w:val="28"/>
                <w:szCs w:val="28"/>
                <w:rtl/>
              </w:rPr>
              <w:t xml:space="preserve">- مراجعة المراجع المساندة </w:t>
            </w:r>
            <w:proofErr w:type="gramStart"/>
            <w:r w:rsidRPr="006154B1">
              <w:rPr>
                <w:rFonts w:cs="KacstBook"/>
                <w:sz w:val="28"/>
                <w:szCs w:val="28"/>
                <w:rtl/>
              </w:rPr>
              <w:t>( والكتاب</w:t>
            </w:r>
            <w:proofErr w:type="gramEnd"/>
            <w:r w:rsidRPr="006154B1">
              <w:rPr>
                <w:rFonts w:cs="KacstBook"/>
                <w:sz w:val="28"/>
                <w:szCs w:val="28"/>
                <w:rtl/>
              </w:rPr>
              <w:t xml:space="preserve"> المقرر الرئيس) من وقت لآخر بالحذف والإضافة أو التغيير.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1A6E92" w:rsidRDefault="000B7702" w:rsidP="001A6E92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1A6E92">
              <w:rPr>
                <w:rFonts w:cs="KacstBook" w:hint="cs"/>
                <w:b/>
                <w:bCs/>
                <w:rtl/>
              </w:rPr>
              <w:t xml:space="preserve">د. </w:t>
            </w:r>
            <w:r w:rsidR="001A6E92" w:rsidRPr="001A6E92">
              <w:rPr>
                <w:rFonts w:cs="KacstBook" w:hint="cs"/>
                <w:b/>
                <w:bCs/>
                <w:rtl/>
              </w:rPr>
              <w:t>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B7702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2018م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D1" w:rsidRDefault="00843ED1">
      <w:r>
        <w:separator/>
      </w:r>
    </w:p>
  </w:endnote>
  <w:endnote w:type="continuationSeparator" w:id="0">
    <w:p w:rsidR="00843ED1" w:rsidRDefault="0084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7F6C93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1A6E92" w:rsidRPr="001A6E92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D1" w:rsidRDefault="00843ED1">
      <w:r>
        <w:separator/>
      </w:r>
    </w:p>
  </w:footnote>
  <w:footnote w:type="continuationSeparator" w:id="0">
    <w:p w:rsidR="00843ED1" w:rsidRDefault="0084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F21DB5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4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3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4"/>
  </w:num>
  <w:num w:numId="3">
    <w:abstractNumId w:val="51"/>
  </w:num>
  <w:num w:numId="4">
    <w:abstractNumId w:val="9"/>
  </w:num>
  <w:num w:numId="5">
    <w:abstractNumId w:val="41"/>
  </w:num>
  <w:num w:numId="6">
    <w:abstractNumId w:val="71"/>
  </w:num>
  <w:num w:numId="7">
    <w:abstractNumId w:val="59"/>
  </w:num>
  <w:num w:numId="8">
    <w:abstractNumId w:val="63"/>
  </w:num>
  <w:num w:numId="9">
    <w:abstractNumId w:val="56"/>
  </w:num>
  <w:num w:numId="10">
    <w:abstractNumId w:val="33"/>
  </w:num>
  <w:num w:numId="11">
    <w:abstractNumId w:val="3"/>
  </w:num>
  <w:num w:numId="12">
    <w:abstractNumId w:val="2"/>
  </w:num>
  <w:num w:numId="13">
    <w:abstractNumId w:val="65"/>
  </w:num>
  <w:num w:numId="14">
    <w:abstractNumId w:val="54"/>
  </w:num>
  <w:num w:numId="15">
    <w:abstractNumId w:val="26"/>
  </w:num>
  <w:num w:numId="16">
    <w:abstractNumId w:val="47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5"/>
  </w:num>
  <w:num w:numId="22">
    <w:abstractNumId w:val="16"/>
  </w:num>
  <w:num w:numId="23">
    <w:abstractNumId w:val="60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6"/>
  </w:num>
  <w:num w:numId="32">
    <w:abstractNumId w:val="74"/>
  </w:num>
  <w:num w:numId="33">
    <w:abstractNumId w:val="79"/>
  </w:num>
  <w:num w:numId="34">
    <w:abstractNumId w:val="62"/>
  </w:num>
  <w:num w:numId="35">
    <w:abstractNumId w:val="15"/>
  </w:num>
  <w:num w:numId="36">
    <w:abstractNumId w:val="11"/>
  </w:num>
  <w:num w:numId="37">
    <w:abstractNumId w:val="32"/>
  </w:num>
  <w:num w:numId="38">
    <w:abstractNumId w:val="80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6"/>
  </w:num>
  <w:num w:numId="44">
    <w:abstractNumId w:val="73"/>
  </w:num>
  <w:num w:numId="45">
    <w:abstractNumId w:val="67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5"/>
  </w:num>
  <w:num w:numId="51">
    <w:abstractNumId w:val="82"/>
  </w:num>
  <w:num w:numId="52">
    <w:abstractNumId w:val="28"/>
  </w:num>
  <w:num w:numId="53">
    <w:abstractNumId w:val="55"/>
  </w:num>
  <w:num w:numId="54">
    <w:abstractNumId w:val="43"/>
  </w:num>
  <w:num w:numId="55">
    <w:abstractNumId w:val="83"/>
  </w:num>
  <w:num w:numId="56">
    <w:abstractNumId w:val="72"/>
  </w:num>
  <w:num w:numId="57">
    <w:abstractNumId w:val="20"/>
  </w:num>
  <w:num w:numId="58">
    <w:abstractNumId w:val="53"/>
  </w:num>
  <w:num w:numId="59">
    <w:abstractNumId w:val="10"/>
  </w:num>
  <w:num w:numId="60">
    <w:abstractNumId w:val="77"/>
  </w:num>
  <w:num w:numId="61">
    <w:abstractNumId w:val="42"/>
  </w:num>
  <w:num w:numId="62">
    <w:abstractNumId w:val="31"/>
  </w:num>
  <w:num w:numId="63">
    <w:abstractNumId w:val="50"/>
  </w:num>
  <w:num w:numId="64">
    <w:abstractNumId w:val="57"/>
  </w:num>
  <w:num w:numId="65">
    <w:abstractNumId w:val="35"/>
  </w:num>
  <w:num w:numId="66">
    <w:abstractNumId w:val="58"/>
  </w:num>
  <w:num w:numId="67">
    <w:abstractNumId w:val="30"/>
  </w:num>
  <w:num w:numId="68">
    <w:abstractNumId w:val="81"/>
  </w:num>
  <w:num w:numId="69">
    <w:abstractNumId w:val="46"/>
  </w:num>
  <w:num w:numId="70">
    <w:abstractNumId w:val="25"/>
  </w:num>
  <w:num w:numId="71">
    <w:abstractNumId w:val="5"/>
  </w:num>
  <w:num w:numId="72">
    <w:abstractNumId w:val="64"/>
  </w:num>
  <w:num w:numId="73">
    <w:abstractNumId w:val="70"/>
  </w:num>
  <w:num w:numId="74">
    <w:abstractNumId w:val="52"/>
  </w:num>
  <w:num w:numId="75">
    <w:abstractNumId w:val="8"/>
  </w:num>
  <w:num w:numId="76">
    <w:abstractNumId w:val="7"/>
  </w:num>
  <w:num w:numId="77">
    <w:abstractNumId w:val="78"/>
  </w:num>
  <w:num w:numId="78">
    <w:abstractNumId w:val="0"/>
  </w:num>
  <w:num w:numId="79">
    <w:abstractNumId w:val="6"/>
  </w:num>
  <w:num w:numId="80">
    <w:abstractNumId w:val="61"/>
  </w:num>
  <w:num w:numId="81">
    <w:abstractNumId w:val="19"/>
  </w:num>
  <w:num w:numId="82">
    <w:abstractNumId w:val="48"/>
  </w:num>
  <w:num w:numId="83">
    <w:abstractNumId w:val="68"/>
  </w:num>
  <w:num w:numId="84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14CB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46A77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02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6E92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29F2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464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997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6759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A96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311"/>
    <w:rsid w:val="004D0518"/>
    <w:rsid w:val="004D0B2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0E6E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135C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A75BB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54B1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46BE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58E0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25DE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876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030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93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721"/>
    <w:rsid w:val="00813C53"/>
    <w:rsid w:val="00813E68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ED1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0F24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4E65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8AF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5F27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4D97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40A7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5FF3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363B6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54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1C17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3403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342E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3D6F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68C7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0C45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4B4E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5EF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5F5276-C8E8-47D3-A76E-30254D41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1B387-F8BE-49E5-B2D7-FAE9D449CE0B}"/>
</file>

<file path=customXml/itemProps2.xml><?xml version="1.0" encoding="utf-8"?>
<ds:datastoreItem xmlns:ds="http://schemas.openxmlformats.org/officeDocument/2006/customXml" ds:itemID="{544A79F3-DC4F-4A8E-A15F-B81A05F8AB83}"/>
</file>

<file path=customXml/itemProps3.xml><?xml version="1.0" encoding="utf-8"?>
<ds:datastoreItem xmlns:ds="http://schemas.openxmlformats.org/officeDocument/2006/customXml" ds:itemID="{0849B03A-9B0D-4568-89E4-C9C9B9052B6E}"/>
</file>

<file path=customXml/itemProps4.xml><?xml version="1.0" encoding="utf-8"?>
<ds:datastoreItem xmlns:ds="http://schemas.openxmlformats.org/officeDocument/2006/customXml" ds:itemID="{6A4EC08F-27F0-40FC-AE67-354418259535}"/>
</file>

<file path=customXml/itemProps5.xml><?xml version="1.0" encoding="utf-8"?>
<ds:datastoreItem xmlns:ds="http://schemas.openxmlformats.org/officeDocument/2006/customXml" ds:itemID="{F37D4938-62D6-4BCA-AD75-D12DF6070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6</cp:revision>
  <cp:lastPrinted>2016-01-19T12:24:00Z</cp:lastPrinted>
  <dcterms:created xsi:type="dcterms:W3CDTF">2018-04-17T03:41:00Z</dcterms:created>
  <dcterms:modified xsi:type="dcterms:W3CDTF">2019-02-08T18:36:00Z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