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2E1936" w:rsidRDefault="00C6789F" w:rsidP="002E1936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2E1936">
        <w:rPr>
          <w:rFonts w:cs="KacstBook" w:hint="cs"/>
          <w:bCs/>
          <w:sz w:val="40"/>
          <w:szCs w:val="34"/>
          <w:rtl/>
        </w:rPr>
        <w:t xml:space="preserve">  </w:t>
      </w:r>
      <w:r w:rsidR="006C2923">
        <w:rPr>
          <w:rFonts w:cs="KacstBook" w:hint="cs"/>
          <w:bCs/>
          <w:sz w:val="40"/>
          <w:szCs w:val="34"/>
          <w:rtl/>
        </w:rPr>
        <w:t xml:space="preserve"> الأدب السعودي</w:t>
      </w:r>
    </w:p>
    <w:p w:rsidR="00C96DC0" w:rsidRPr="002E1936" w:rsidRDefault="00C6789F" w:rsidP="002E1936">
      <w:pPr>
        <w:bidi/>
        <w:jc w:val="both"/>
        <w:rPr>
          <w:rFonts w:cs="KacstBook"/>
          <w:bCs/>
          <w:sz w:val="40"/>
          <w:szCs w:val="34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C2923">
        <w:rPr>
          <w:rFonts w:cs="KacstBook" w:hint="cs"/>
          <w:bCs/>
          <w:sz w:val="40"/>
          <w:szCs w:val="34"/>
          <w:rtl/>
        </w:rPr>
        <w:t xml:space="preserve"> عرب 303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6C2923">
              <w:rPr>
                <w:rFonts w:cs="KacstBook" w:hint="cs"/>
                <w:sz w:val="22"/>
                <w:rtl/>
              </w:rPr>
              <w:t xml:space="preserve"> 10/1/1440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6C2923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A37EB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6C292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B6284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الأدب السعودي </w:t>
            </w:r>
            <w:r w:rsidR="006C2923">
              <w:rPr>
                <w:rFonts w:cs="KacstBook"/>
                <w:b/>
                <w:sz w:val="28"/>
                <w:szCs w:val="28"/>
                <w:rtl/>
              </w:rPr>
              <w:t>–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عرب 303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C325B3">
              <w:rPr>
                <w:rFonts w:cs="KacstBook" w:hint="cs"/>
                <w:b/>
                <w:sz w:val="28"/>
                <w:szCs w:val="28"/>
                <w:rtl/>
              </w:rPr>
              <w:t>المستو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ى السابع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لايوجد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الأدب المملوكي والأيوبي والعثماني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C669AA">
              <w:rPr>
                <w:rFonts w:cs="KacstBook" w:hint="cs"/>
                <w:b/>
                <w:sz w:val="28"/>
                <w:szCs w:val="28"/>
                <w:rtl/>
              </w:rPr>
              <w:t>المقر الرئيس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50%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40%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10%</w:t>
                  </w: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6C2923" w:rsidRPr="006C2923" w:rsidRDefault="006C2923" w:rsidP="006C2923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المقصود بأنماط أخري : طرح المحاضرة على هيئة سمنارات بمشاركة الطالبات </w:t>
            </w: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D32C98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  <w:r w:rsidR="006C292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  <w:p w:rsidR="006A269A" w:rsidRPr="00502E1F" w:rsidRDefault="006C2923" w:rsidP="00D32C9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تعريف الطالبات بالأدب السعودي بمختلف أطيافه ومعرفة تاريخ نشأته وتطوره وأهم أعلامه مع ترسيخ مفهوم خصوصيتة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6C2923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الاطلاع على الجديد في الأدب السعودي باستخدام المواقع الالكترونية التي تبين </w:t>
            </w:r>
            <w:r w:rsidR="00FA4CDA">
              <w:rPr>
                <w:rFonts w:cs="KacstBook" w:hint="cs"/>
                <w:rtl/>
              </w:rPr>
              <w:t xml:space="preserve">ذلك </w:t>
            </w:r>
            <w:r>
              <w:rPr>
                <w:rFonts w:cs="KacstBook" w:hint="cs"/>
                <w:rtl/>
              </w:rPr>
              <w:t xml:space="preserve">من خلال مواقع معينة لمجلات دورية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017D13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D32C9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FA4CDA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  <w:r w:rsidR="00FA4CDA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FA4CDA"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FA4CDA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="00FA4CDA"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  <w:t>طلع الط</w:t>
            </w:r>
            <w:r w:rsidR="00FA4CDA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="00FA4CDA"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="00FA4CDA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FA4CDA"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  <w:t xml:space="preserve"> على </w:t>
            </w:r>
            <w:r w:rsidR="00D32C98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نشأة</w:t>
            </w:r>
            <w:r w:rsidR="00FA4CDA"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  <w:t xml:space="preserve"> وخصائص الأدب السعودي، </w:t>
            </w:r>
            <w:r w:rsidR="00D32C98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العوامل المؤثرة فيه ، مراحل تطوره وأهم اتجاهاته ، نماذج شعرية تمثل تياراته المختلفة ، دراسة الجانب النثري ( المقالة وتطورها ، القصة </w:t>
            </w:r>
            <w:r w:rsidR="00D32C98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القصيرة ومراحلها ، الرواية ، السيرة الذاتية) مع الوقوف على نماذج من كل ذلك 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000F4D" w:rsidRDefault="00FA4CDA" w:rsidP="00C040AD">
            <w:pPr>
              <w:bidi/>
              <w:spacing w:line="276" w:lineRule="auto"/>
            </w:pPr>
            <w:r>
              <w:rPr>
                <w:rFonts w:ascii="TraditionalArabic-Bold" w:hAnsi="TraditionalArabic-Bold"/>
                <w:color w:val="000000"/>
                <w:sz w:val="32"/>
                <w:szCs w:val="32"/>
              </w:rPr>
              <w:br/>
            </w: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ما الأدب السعودي ؟ ولماذا يـُدرس ؟ وما حدوده الزمانية والمكانيَّة؟</w:t>
            </w:r>
          </w:p>
        </w:tc>
        <w:tc>
          <w:tcPr>
            <w:tcW w:w="1275" w:type="dxa"/>
          </w:tcPr>
          <w:p w:rsidR="00FA4CDA" w:rsidRDefault="00FA4CDA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DD5F23" w:rsidRDefault="00DD5F23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DD5F23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FA4CDA" w:rsidRDefault="00FA4CDA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DD5F23" w:rsidRDefault="00DD5F23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DD5F23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3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000F4D" w:rsidRDefault="00FA4CDA" w:rsidP="00C040AD">
            <w:pPr>
              <w:bidi/>
              <w:spacing w:line="276" w:lineRule="auto"/>
            </w:pP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العوامل ُ المؤثرة في الأدب السعودي</w:t>
            </w:r>
            <w:r>
              <w:rPr>
                <w:rFonts w:hint="cs"/>
                <w:rtl/>
              </w:rPr>
              <w:t xml:space="preserve"> </w:t>
            </w:r>
            <w:r w:rsidRPr="00FA4CDA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ومراحل تطوره</w:t>
            </w:r>
          </w:p>
        </w:tc>
        <w:tc>
          <w:tcPr>
            <w:tcW w:w="1275" w:type="dxa"/>
          </w:tcPr>
          <w:p w:rsidR="00DD5F23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2</w:t>
            </w:r>
          </w:p>
        </w:tc>
        <w:tc>
          <w:tcPr>
            <w:tcW w:w="1560" w:type="dxa"/>
          </w:tcPr>
          <w:p w:rsidR="00FA4CDA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6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FA4CDA" w:rsidRDefault="00FA4CDA" w:rsidP="00C040AD">
            <w:pPr>
              <w:bidi/>
              <w:spacing w:line="276" w:lineRule="auto"/>
              <w:rPr>
                <w:rtl/>
                <w:lang w:val="en-US"/>
              </w:rPr>
            </w:pP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العودة إلى المنابع والأصول</w:t>
            </w:r>
            <w:r>
              <w:rPr>
                <w:rFonts w:ascii="TraditionalArabic" w:hAnsi="TraditionalArabi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raditionalArabic" w:hAnsi="TraditionalArabic"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32"/>
                <w:szCs w:val="32"/>
                <w:rtl/>
                <w:lang w:val="en-US"/>
              </w:rPr>
              <w:t>،التحول الاجتماعي والثقافي</w:t>
            </w:r>
          </w:p>
        </w:tc>
        <w:tc>
          <w:tcPr>
            <w:tcW w:w="1275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3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000F4D" w:rsidRDefault="00FA4CDA" w:rsidP="00C040AD">
            <w:pPr>
              <w:bidi/>
              <w:spacing w:line="276" w:lineRule="auto"/>
            </w:pP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التيارات الفنية والجمالية الوافدة</w:t>
            </w:r>
          </w:p>
        </w:tc>
        <w:tc>
          <w:tcPr>
            <w:tcW w:w="1275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2</w:t>
            </w:r>
          </w:p>
        </w:tc>
        <w:tc>
          <w:tcPr>
            <w:tcW w:w="1560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6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Default="00FA4CDA" w:rsidP="00FA4CDA">
            <w:pPr>
              <w:bidi/>
              <w:spacing w:line="276" w:lineRule="auto"/>
              <w:rPr>
                <w:rtl/>
              </w:rPr>
            </w:pP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تطور التجربة الشعرية في الأدب السعودي</w:t>
            </w:r>
            <w:r>
              <w:rPr>
                <w:rFonts w:hint="cs"/>
                <w:rtl/>
              </w:rPr>
              <w:t xml:space="preserve"> :</w:t>
            </w:r>
          </w:p>
          <w:p w:rsidR="00FA4CDA" w:rsidRPr="00000F4D" w:rsidRDefault="00FA4CDA" w:rsidP="00FA4CDA">
            <w:pPr>
              <w:bidi/>
              <w:spacing w:line="276" w:lineRule="auto"/>
            </w:pPr>
            <w:r>
              <w:rPr>
                <w:rFonts w:ascii="TraditionalArabic" w:hAnsi="TraditionalArabic"/>
                <w:color w:val="000000"/>
                <w:sz w:val="32"/>
                <w:szCs w:val="32"/>
                <w:rtl/>
              </w:rPr>
              <w:t>الاتجاه التقليدي - بين التقليد والابتداع- الاتجاه الابتداعي _ ثورة التجديد</w:t>
            </w:r>
          </w:p>
        </w:tc>
        <w:tc>
          <w:tcPr>
            <w:tcW w:w="1275" w:type="dxa"/>
          </w:tcPr>
          <w:p w:rsidR="00FA4CDA" w:rsidRDefault="00FA4CDA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DD5F23" w:rsidRDefault="00DD5F23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DD5F23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3</w:t>
            </w:r>
          </w:p>
        </w:tc>
        <w:tc>
          <w:tcPr>
            <w:tcW w:w="1560" w:type="dxa"/>
          </w:tcPr>
          <w:p w:rsidR="00FA4CDA" w:rsidRDefault="00DD5F23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  </w:t>
            </w:r>
          </w:p>
          <w:p w:rsidR="00DD5F23" w:rsidRDefault="00DD5F23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DD5F23" w:rsidRPr="00502E1F" w:rsidRDefault="00DD5F23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9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DD5F23" w:rsidRDefault="00FA4CDA" w:rsidP="00C040AD">
            <w:pPr>
              <w:bidi/>
              <w:spacing w:line="276" w:lineRule="auto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DD5F23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أبرز أعلام الأدب السعودي ونماذج شعرية تمثل تياراته المتباينة</w:t>
            </w:r>
          </w:p>
        </w:tc>
        <w:tc>
          <w:tcPr>
            <w:tcW w:w="1275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6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DD5F23" w:rsidRDefault="00FA4CDA" w:rsidP="00C040AD">
            <w:pPr>
              <w:bidi/>
              <w:spacing w:line="276" w:lineRule="auto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DD5F23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الفنون النثرية : المقالة وأطوارها ، القصة القصيرة ومراحلها </w:t>
            </w:r>
          </w:p>
        </w:tc>
        <w:tc>
          <w:tcPr>
            <w:tcW w:w="1275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6</w:t>
            </w:r>
          </w:p>
        </w:tc>
      </w:tr>
      <w:tr w:rsidR="00FA4CDA" w:rsidRPr="00502E1F" w:rsidTr="0055773D">
        <w:trPr>
          <w:jc w:val="center"/>
        </w:trPr>
        <w:tc>
          <w:tcPr>
            <w:tcW w:w="6615" w:type="dxa"/>
            <w:vAlign w:val="center"/>
          </w:tcPr>
          <w:p w:rsidR="00FA4CDA" w:rsidRPr="00DD5F23" w:rsidRDefault="00FA4CDA" w:rsidP="00C040AD">
            <w:pPr>
              <w:bidi/>
              <w:spacing w:line="276" w:lineRule="auto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DD5F23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الرواية ، السيرة الذاتية</w:t>
            </w:r>
          </w:p>
        </w:tc>
        <w:tc>
          <w:tcPr>
            <w:tcW w:w="1275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FA4CDA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DD5F23">
              <w:rPr>
                <w:rFonts w:cs="KacstBook"/>
                <w:b/>
                <w:bCs/>
                <w:sz w:val="28"/>
                <w:szCs w:val="28"/>
                <w:lang w:val="en-US" w:bidi="ar-EG"/>
              </w:rPr>
              <w:t xml:space="preserve">45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  <w:lang w:val="en-US"/>
              </w:rPr>
              <w:t xml:space="preserve"> ساعة بموجب </w:t>
            </w:r>
            <w:r w:rsidR="00DD5F23" w:rsidRPr="00DD5F23">
              <w:rPr>
                <w:rFonts w:cs="KacstBook"/>
                <w:b/>
                <w:bCs/>
                <w:sz w:val="28"/>
                <w:szCs w:val="28"/>
                <w:lang w:val="en-US"/>
              </w:rPr>
              <w:t>3</w:t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  <w:lang w:val="en-US"/>
              </w:rPr>
              <w:t xml:space="preserve"> ساعات أسبوعيا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347BEB" w:rsidP="00BF63E4">
            <w:pPr>
              <w:bidi/>
              <w:jc w:val="both"/>
              <w:rPr>
                <w:rFonts w:cs="KacstBook"/>
                <w:rtl/>
              </w:rPr>
            </w:pPr>
            <w:r w:rsidRPr="00347BEB">
              <w:rPr>
                <w:rFonts w:cs="KacstBook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C14AF9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التعرف على بيئة الأدب السعودي وحدوده الجغرافية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المباشرة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التعرف على شعراء واتجاهات الأدب السعودي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الاختبارات القصيرة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C14AF9" w:rsidRPr="00502E1F" w:rsidTr="007E7E7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 معرفة اتجاهات الأدب السعودي إنما هي امتداد لمثيلاتها بالعالم العربي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  <w:vAlign w:val="center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AA5A04" w:rsidRDefault="00C14AF9" w:rsidP="00C040AD">
            <w:pPr>
              <w:bidi/>
              <w:spacing w:line="276" w:lineRule="auto"/>
              <w:jc w:val="center"/>
            </w:pPr>
          </w:p>
        </w:tc>
      </w:tr>
      <w:tr w:rsidR="00C14AF9" w:rsidRPr="00502E1F" w:rsidTr="00611183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معرفة أهمية العلاقة بين الأدب والبيئة</w:t>
            </w:r>
          </w:p>
        </w:tc>
        <w:tc>
          <w:tcPr>
            <w:tcW w:w="252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العمل الجماعي بالسمنارات والبحوث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توفير المراجع اللازمة 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التقويم المباشر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تقديم محاضرات من قبل الطالبات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أكاديميا</w:t>
            </w: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استخدام المكتبة الشاملة والمواقع التي تخص المقرر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توفير شبكة انترنت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التطبيق العملي عل الشبكة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استخدام المجلات الالكترونية المختصة 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طرح عناوين صحف مختصة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للقيام بدور المعلم في بعض المحاضرات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تحضير الدرس من قبل الطالبة</w:t>
            </w:r>
          </w:p>
        </w:tc>
        <w:tc>
          <w:tcPr>
            <w:tcW w:w="1410" w:type="dxa"/>
          </w:tcPr>
          <w:p w:rsidR="00885E8D" w:rsidRPr="00502E1F" w:rsidRDefault="00885E8D" w:rsidP="00885E8D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تقييم الطالبات بعضهن البعض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التفاعل التام من بقية الطالبات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Default="001E5292" w:rsidP="001E5292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Pr="00502E1F" w:rsidRDefault="00885E8D" w:rsidP="00885E8D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017D13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سمنار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قصير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5%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الدوري الأول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الدري الثاني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  <w:vAlign w:val="center"/>
          </w:tcPr>
          <w:p w:rsidR="00885E8D" w:rsidRPr="0040442E" w:rsidRDefault="000027FF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بحث قصير</w:t>
            </w:r>
          </w:p>
        </w:tc>
        <w:tc>
          <w:tcPr>
            <w:tcW w:w="1380" w:type="dxa"/>
          </w:tcPr>
          <w:p w:rsidR="00885E8D" w:rsidRPr="00885E8D" w:rsidRDefault="00885E8D" w:rsidP="00885E8D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40%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017D13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0027F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Pr="000027FF" w:rsidRDefault="00885E8D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>8 ساعات مكتبية أ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سبوعية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يتواجد خلالها عضو هيئة التدريس بشكل دائم 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لهذا الغرض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="000027F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0027FF" w:rsidRPr="000027FF" w:rsidRDefault="000027FF" w:rsidP="000027FF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1 - 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الفكر والشكل في الأدب السعودي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 د/ مسعد العطوي</w:t>
            </w:r>
          </w:p>
          <w:p w:rsidR="000027FF" w:rsidRPr="000027FF" w:rsidRDefault="000027FF" w:rsidP="000027FF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2 - 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الأدب الحجازي الحديث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إبراهيم الفوزان</w:t>
            </w:r>
          </w:p>
          <w:p w:rsidR="000027FF" w:rsidRPr="000027FF" w:rsidRDefault="000027FF" w:rsidP="000027FF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 3 -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اتجاهات الشعر المعاصر في المملكة العربية السعودية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عبد الله الحامد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0027FF" w:rsidRPr="000027FF" w:rsidRDefault="000027FF" w:rsidP="00017D13">
            <w:pPr>
              <w:pStyle w:val="ad"/>
              <w:numPr>
                <w:ilvl w:val="0"/>
                <w:numId w:val="12"/>
              </w:numPr>
              <w:tabs>
                <w:tab w:val="clear" w:pos="855"/>
                <w:tab w:val="num" w:pos="706"/>
              </w:tabs>
              <w:bidi/>
              <w:spacing w:line="360" w:lineRule="auto"/>
              <w:ind w:left="856" w:hanging="289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الاتجاهات الفنية في القصة القصيرة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مسعد العطوي</w:t>
            </w:r>
          </w:p>
          <w:p w:rsidR="000027FF" w:rsidRPr="000027FF" w:rsidRDefault="000027FF" w:rsidP="00017D13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حركة التجديد في الشعر السعودي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عثمان الصوينع</w:t>
            </w:r>
          </w:p>
          <w:p w:rsidR="000027FF" w:rsidRPr="000027FF" w:rsidRDefault="000027FF" w:rsidP="00017D13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الحركة الأدبية في المملكة العربية السعودية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بكري شيخ</w:t>
            </w:r>
          </w:p>
          <w:p w:rsidR="000027FF" w:rsidRPr="000027FF" w:rsidRDefault="000027FF" w:rsidP="00017D13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rPr>
                <w:rFonts w:cs="KacstBook"/>
                <w:sz w:val="28"/>
                <w:szCs w:val="28"/>
              </w:rPr>
            </w:pPr>
            <w:r w:rsidRPr="000027FF">
              <w:rPr>
                <w:rFonts w:cs="KacstBook"/>
                <w:sz w:val="28"/>
                <w:szCs w:val="28"/>
                <w:rtl/>
              </w:rPr>
              <w:t>.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موجز في تاريخ الإدب السعودي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عمر الطيب الساسي</w:t>
            </w:r>
          </w:p>
          <w:p w:rsidR="00C96DC0" w:rsidRPr="000027FF" w:rsidRDefault="000027FF" w:rsidP="00017D13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المقالة السعودية </w:t>
            </w:r>
            <w:r w:rsidRPr="000027FF">
              <w:rPr>
                <w:rFonts w:cs="KacstBook"/>
                <w:sz w:val="28"/>
                <w:szCs w:val="28"/>
                <w:rtl/>
              </w:rPr>
              <w:t>–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د/ محمد العوين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912D84" w:rsidP="00C6789F">
            <w:pPr>
              <w:bidi/>
              <w:jc w:val="both"/>
              <w:rPr>
                <w:rFonts w:cs="KacstBook"/>
              </w:rPr>
            </w:pPr>
            <w:hyperlink r:id="rId8" w:history="1">
              <w:r w:rsidR="000027FF">
                <w:rPr>
                  <w:rStyle w:val="Hyperlink"/>
                </w:rPr>
                <w:t>http://www.mohamedrabeea.com</w:t>
              </w:r>
            </w:hyperlink>
            <w:r w:rsidR="000027FF">
              <w:t>)</w:t>
            </w:r>
            <w:r w:rsidR="000027FF">
              <w:rPr>
                <w:rFonts w:cs="KacstBook" w:hint="cs"/>
                <w:rtl/>
              </w:rPr>
              <w:t>/)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مقاعد تتناسب وعدد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سبورة ذكية + شاشات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="000027F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0027FF" w:rsidP="00BC175B">
            <w:pPr>
              <w:bidi/>
              <w:jc w:val="both"/>
              <w:rPr>
                <w:rFonts w:cs="KacstBook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لا يوجد</w:t>
            </w: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017D13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347BEB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الحوار والمناقشة قبل بدء الدرس الجديد وعقب انتهائه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عمل بحوث قصيرة ، سمنارات ، اختبارات قصيرة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347BEB" w:rsidRP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إضافة مراجع جديدة وعمل سمنارات حولها</w:t>
            </w: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التبادل بشكل ثابت بين أعضاء هيئة التدريس للاختبارات بغرض تقويمها ومراجعتها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347BEB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اجتماع أعضاء هيئة التدريس لمناقشة المقرر وتبيين نقاط ضعفه وقوته والرفع بالناتج لجهة الاختصاص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CB6284" w:rsidRDefault="00D32C98" w:rsidP="00CB6284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CB6284">
              <w:rPr>
                <w:rFonts w:cs="KacstBook" w:hint="cs"/>
                <w:b/>
                <w:bCs/>
                <w:rtl/>
              </w:rPr>
              <w:t>د</w:t>
            </w:r>
            <w:r w:rsidR="00CB6284" w:rsidRPr="00CB6284">
              <w:rPr>
                <w:rFonts w:cs="KacstBook" w:hint="cs"/>
                <w:b/>
                <w:bCs/>
                <w:rtl/>
              </w:rPr>
              <w:t>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D32C98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10/1/1440هـ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84" w:rsidRDefault="00912D84">
      <w:r>
        <w:separator/>
      </w:r>
    </w:p>
  </w:endnote>
  <w:endnote w:type="continuationSeparator" w:id="0">
    <w:p w:rsidR="00912D84" w:rsidRDefault="0091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9971F7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CB6284" w:rsidRPr="00CB6284">
      <w:rPr>
        <w:noProof/>
        <w:rtl/>
        <w:lang w:val="ar-SA"/>
      </w:rPr>
      <w:t>6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84" w:rsidRDefault="00912D84">
      <w:r>
        <w:separator/>
      </w:r>
    </w:p>
  </w:footnote>
  <w:footnote w:type="continuationSeparator" w:id="0">
    <w:p w:rsidR="00912D84" w:rsidRDefault="0091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12D84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827BD"/>
    <w:multiLevelType w:val="hybridMultilevel"/>
    <w:tmpl w:val="8DDA7382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4ADA"/>
    <w:multiLevelType w:val="hybridMultilevel"/>
    <w:tmpl w:val="9BC42CD8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7FF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17D13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0ADB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4B3D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1936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47BE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6D5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923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324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5E8D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2D84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1F7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37EB8"/>
    <w:rsid w:val="00A41258"/>
    <w:rsid w:val="00A4140D"/>
    <w:rsid w:val="00A41645"/>
    <w:rsid w:val="00A41A01"/>
    <w:rsid w:val="00A4260A"/>
    <w:rsid w:val="00A43008"/>
    <w:rsid w:val="00A4353E"/>
    <w:rsid w:val="00A447FD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617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2B3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6A72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AF9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5B3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AA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7BC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B628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C9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8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53A4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5F23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659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4CDA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5865C9F8-D45D-4164-8A88-E1EF0889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semiHidden/>
    <w:unhideWhenUsed/>
    <w:rsid w:val="0000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D6335-8B4B-41D3-A9F7-140734699AC8}"/>
</file>

<file path=customXml/itemProps2.xml><?xml version="1.0" encoding="utf-8"?>
<ds:datastoreItem xmlns:ds="http://schemas.openxmlformats.org/officeDocument/2006/customXml" ds:itemID="{818DC480-D525-4B98-9F38-7E2D398065AD}"/>
</file>

<file path=customXml/itemProps3.xml><?xml version="1.0" encoding="utf-8"?>
<ds:datastoreItem xmlns:ds="http://schemas.openxmlformats.org/officeDocument/2006/customXml" ds:itemID="{230BB8CE-B93E-44B8-A13A-6281A6504469}"/>
</file>

<file path=customXml/itemProps4.xml><?xml version="1.0" encoding="utf-8"?>
<ds:datastoreItem xmlns:ds="http://schemas.openxmlformats.org/officeDocument/2006/customXml" ds:itemID="{DFDFA14B-30D1-4CF8-A0BC-E008EFCDBCAF}"/>
</file>

<file path=customXml/itemProps5.xml><?xml version="1.0" encoding="utf-8"?>
<ds:datastoreItem xmlns:ds="http://schemas.openxmlformats.org/officeDocument/2006/customXml" ds:itemID="{4D07C856-4279-4BCB-9087-E60453872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2018-10-03T18:54:00Z</dcterms:created>
  <dcterms:modified xsi:type="dcterms:W3CDTF">2019-02-08T18:44:00Z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