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60"/>
        <w:gridCol w:w="4320"/>
      </w:tblGrid>
      <w:tr w:rsidR="00B71764" w14:paraId="7E93DA94" w14:textId="77777777" w:rsidTr="00D8431A">
        <w:tc>
          <w:tcPr>
            <w:tcW w:w="5760" w:type="dxa"/>
            <w:shd w:val="clear" w:color="auto" w:fill="F2F2F2" w:themeFill="background1" w:themeFillShade="F2"/>
            <w:tcMar>
              <w:top w:w="100" w:type="dxa"/>
              <w:left w:w="100" w:type="dxa"/>
              <w:bottom w:w="100" w:type="dxa"/>
              <w:right w:w="100" w:type="dxa"/>
            </w:tcMar>
          </w:tcPr>
          <w:p w14:paraId="3432DE72" w14:textId="77777777" w:rsidR="00B71764" w:rsidRDefault="00B71764" w:rsidP="008F5C30">
            <w:pPr>
              <w:widowControl w:val="0"/>
              <w:spacing w:line="240" w:lineRule="auto"/>
            </w:pPr>
            <w:r w:rsidRPr="00F74298">
              <w:t>Targeted Speaking Component (BRP)</w:t>
            </w:r>
          </w:p>
          <w:p w14:paraId="1E8C7962" w14:textId="77777777" w:rsidR="00B71764" w:rsidRDefault="00B71764" w:rsidP="008F5C30">
            <w:pPr>
              <w:widowControl w:val="0"/>
              <w:spacing w:line="240" w:lineRule="auto"/>
            </w:pPr>
          </w:p>
        </w:tc>
        <w:tc>
          <w:tcPr>
            <w:tcW w:w="4320" w:type="dxa"/>
            <w:shd w:val="clear" w:color="auto" w:fill="F2F2F2" w:themeFill="background1" w:themeFillShade="F2"/>
            <w:tcMar>
              <w:top w:w="100" w:type="dxa"/>
              <w:left w:w="100" w:type="dxa"/>
              <w:bottom w:w="100" w:type="dxa"/>
              <w:right w:w="100" w:type="dxa"/>
            </w:tcMar>
          </w:tcPr>
          <w:p w14:paraId="0E196066" w14:textId="77777777" w:rsidR="00B71764" w:rsidRDefault="00B71764" w:rsidP="008F5C30">
            <w:pPr>
              <w:widowControl w:val="0"/>
              <w:bidi/>
              <w:spacing w:line="240" w:lineRule="auto"/>
            </w:pPr>
            <w:r>
              <w:rPr>
                <w:rtl/>
              </w:rPr>
              <w:t>مهارة التحدث المستهدفة</w:t>
            </w:r>
          </w:p>
        </w:tc>
      </w:tr>
      <w:tr w:rsidR="00B71764" w14:paraId="21B2A4FD" w14:textId="77777777" w:rsidTr="00D8431A">
        <w:trPr>
          <w:trHeight w:val="420"/>
        </w:trPr>
        <w:tc>
          <w:tcPr>
            <w:tcW w:w="5760" w:type="dxa"/>
            <w:shd w:val="clear" w:color="auto" w:fill="F2F2F2" w:themeFill="background1" w:themeFillShade="F2"/>
            <w:tcMar>
              <w:top w:w="100" w:type="dxa"/>
              <w:left w:w="100" w:type="dxa"/>
              <w:bottom w:w="100" w:type="dxa"/>
              <w:right w:w="100" w:type="dxa"/>
            </w:tcMar>
          </w:tcPr>
          <w:p w14:paraId="09356272" w14:textId="77777777" w:rsidR="00B71764" w:rsidRDefault="00B71764" w:rsidP="008F5C30">
            <w:pPr>
              <w:widowControl w:val="0"/>
              <w:spacing w:line="240" w:lineRule="auto"/>
            </w:pPr>
            <w:r>
              <w:t>What is it?</w:t>
            </w:r>
          </w:p>
        </w:tc>
        <w:tc>
          <w:tcPr>
            <w:tcW w:w="4320" w:type="dxa"/>
            <w:shd w:val="clear" w:color="auto" w:fill="F2F2F2" w:themeFill="background1" w:themeFillShade="F2"/>
            <w:tcMar>
              <w:top w:w="100" w:type="dxa"/>
              <w:left w:w="100" w:type="dxa"/>
              <w:bottom w:w="100" w:type="dxa"/>
              <w:right w:w="100" w:type="dxa"/>
            </w:tcMar>
          </w:tcPr>
          <w:p w14:paraId="600E5A7F" w14:textId="38366D04" w:rsidR="00B71764" w:rsidRDefault="00B71764" w:rsidP="008F5C30">
            <w:pPr>
              <w:widowControl w:val="0"/>
              <w:bidi/>
              <w:spacing w:line="240" w:lineRule="auto"/>
            </w:pPr>
            <w:r>
              <w:rPr>
                <w:rtl/>
              </w:rPr>
              <w:t>ما ه</w:t>
            </w:r>
            <w:r w:rsidR="007004B9">
              <w:rPr>
                <w:rFonts w:hint="cs"/>
                <w:rtl/>
              </w:rPr>
              <w:t>ي</w:t>
            </w:r>
            <w:r>
              <w:rPr>
                <w:rtl/>
              </w:rPr>
              <w:t>؟</w:t>
            </w:r>
          </w:p>
        </w:tc>
      </w:tr>
      <w:tr w:rsidR="00B71764" w14:paraId="1DFE8D83" w14:textId="77777777" w:rsidTr="008F5C30">
        <w:trPr>
          <w:trHeight w:val="420"/>
        </w:trPr>
        <w:tc>
          <w:tcPr>
            <w:tcW w:w="5760" w:type="dxa"/>
            <w:shd w:val="clear" w:color="auto" w:fill="auto"/>
            <w:tcMar>
              <w:top w:w="100" w:type="dxa"/>
              <w:left w:w="100" w:type="dxa"/>
              <w:bottom w:w="100" w:type="dxa"/>
              <w:right w:w="100" w:type="dxa"/>
            </w:tcMar>
          </w:tcPr>
          <w:p w14:paraId="5D703222" w14:textId="77777777" w:rsidR="00B71764" w:rsidRDefault="00B71764" w:rsidP="008F5C30">
            <w:pPr>
              <w:widowControl w:val="0"/>
              <w:spacing w:line="240" w:lineRule="auto"/>
            </w:pPr>
            <w:r>
              <w:t xml:space="preserve">An alternative assessment speaking task selected within each module for learners to focus on the active production of language. Student’s audio recordings of their speaking are uploaded and evaluated by instructors according to a rubric that reflects the targeted CEFR level of the course. Students get credit for accepted audio recording, while rejected recordings have to be redone by students and submitted for evaluation again. The student has two attempts to successfully complete this task. </w:t>
            </w:r>
          </w:p>
        </w:tc>
        <w:tc>
          <w:tcPr>
            <w:tcW w:w="4320" w:type="dxa"/>
            <w:shd w:val="clear" w:color="auto" w:fill="auto"/>
            <w:tcMar>
              <w:top w:w="100" w:type="dxa"/>
              <w:left w:w="100" w:type="dxa"/>
              <w:bottom w:w="100" w:type="dxa"/>
              <w:right w:w="100" w:type="dxa"/>
            </w:tcMar>
          </w:tcPr>
          <w:p w14:paraId="34403358" w14:textId="3503AC88" w:rsidR="00B71764" w:rsidRDefault="00D848AD" w:rsidP="00A54536">
            <w:pPr>
              <w:widowControl w:val="0"/>
              <w:bidi/>
              <w:spacing w:line="240" w:lineRule="auto"/>
            </w:pPr>
            <w:r>
              <w:rPr>
                <w:rFonts w:hint="cs"/>
                <w:rtl/>
              </w:rPr>
              <w:t xml:space="preserve">من ضمن مهام التقييم البديل في المادة </w:t>
            </w:r>
            <w:r w:rsidR="001E7B54" w:rsidRPr="001E7B54">
              <w:rPr>
                <w:rtl/>
              </w:rPr>
              <w:t xml:space="preserve">اختيار </w:t>
            </w:r>
            <w:r>
              <w:rPr>
                <w:rFonts w:hint="cs"/>
                <w:rtl/>
              </w:rPr>
              <w:t>مواضيع</w:t>
            </w:r>
            <w:r w:rsidR="0099295A">
              <w:rPr>
                <w:rFonts w:hint="cs"/>
                <w:rtl/>
              </w:rPr>
              <w:t xml:space="preserve"> ال</w:t>
            </w:r>
            <w:r w:rsidR="007004B9">
              <w:rPr>
                <w:rFonts w:hint="cs"/>
                <w:rtl/>
              </w:rPr>
              <w:t>تحدث</w:t>
            </w:r>
            <w:r w:rsidR="0099295A">
              <w:rPr>
                <w:rFonts w:hint="cs"/>
                <w:rtl/>
              </w:rPr>
              <w:t xml:space="preserve"> </w:t>
            </w:r>
            <w:r w:rsidR="008D1320">
              <w:rPr>
                <w:rFonts w:hint="cs"/>
                <w:rtl/>
              </w:rPr>
              <w:t xml:space="preserve"> الموزعة حسب</w:t>
            </w:r>
            <w:r>
              <w:rPr>
                <w:rFonts w:hint="cs"/>
                <w:rtl/>
              </w:rPr>
              <w:t xml:space="preserve"> </w:t>
            </w:r>
            <w:r w:rsidR="00BF31F8">
              <w:rPr>
                <w:rFonts w:hint="cs"/>
                <w:rtl/>
              </w:rPr>
              <w:t>أجزاء</w:t>
            </w:r>
            <w:r w:rsidR="008D1320">
              <w:rPr>
                <w:rFonts w:hint="cs"/>
                <w:rtl/>
              </w:rPr>
              <w:t xml:space="preserve"> </w:t>
            </w:r>
            <w:r w:rsidR="00BF31F8">
              <w:rPr>
                <w:rFonts w:hint="cs"/>
                <w:rtl/>
              </w:rPr>
              <w:t>ا</w:t>
            </w:r>
            <w:r w:rsidR="008D1320">
              <w:rPr>
                <w:rFonts w:hint="cs"/>
                <w:rtl/>
              </w:rPr>
              <w:t>ل</w:t>
            </w:r>
            <w:r w:rsidR="00BF31F8">
              <w:rPr>
                <w:rFonts w:hint="cs"/>
                <w:rtl/>
              </w:rPr>
              <w:t>مادة</w:t>
            </w:r>
            <w:r w:rsidR="008D1320">
              <w:rPr>
                <w:rFonts w:hint="cs"/>
                <w:rtl/>
              </w:rPr>
              <w:t xml:space="preserve"> </w:t>
            </w:r>
            <w:r w:rsidR="007004B9">
              <w:rPr>
                <w:rFonts w:hint="cs"/>
                <w:rtl/>
              </w:rPr>
              <w:t>لتمكين</w:t>
            </w:r>
            <w:r w:rsidR="001E7B54" w:rsidRPr="001E7B54">
              <w:rPr>
                <w:rtl/>
              </w:rPr>
              <w:t xml:space="preserve"> </w:t>
            </w:r>
            <w:r w:rsidR="00BF31F8">
              <w:rPr>
                <w:rFonts w:hint="cs"/>
                <w:rtl/>
              </w:rPr>
              <w:t xml:space="preserve">المتعلم/ة </w:t>
            </w:r>
            <w:r w:rsidR="00B00C7F">
              <w:rPr>
                <w:rFonts w:hint="cs"/>
                <w:rtl/>
              </w:rPr>
              <w:t>من</w:t>
            </w:r>
            <w:r w:rsidR="007004B9">
              <w:rPr>
                <w:rFonts w:hint="cs"/>
                <w:rtl/>
              </w:rPr>
              <w:t xml:space="preserve"> </w:t>
            </w:r>
            <w:r w:rsidR="00BF31F8">
              <w:rPr>
                <w:rFonts w:hint="cs"/>
                <w:rtl/>
              </w:rPr>
              <w:t>نتاج لغوي</w:t>
            </w:r>
            <w:r w:rsidR="007004B9">
              <w:rPr>
                <w:rFonts w:hint="cs"/>
                <w:rtl/>
              </w:rPr>
              <w:t xml:space="preserve"> فعال</w:t>
            </w:r>
            <w:r w:rsidR="001E7B54" w:rsidRPr="001E7B54">
              <w:rPr>
                <w:rtl/>
              </w:rPr>
              <w:t>.</w:t>
            </w:r>
            <w:r w:rsidR="00C704E9">
              <w:rPr>
                <w:rFonts w:hint="cs"/>
                <w:rtl/>
              </w:rPr>
              <w:t xml:space="preserve"> </w:t>
            </w:r>
            <w:r w:rsidR="00F754B6">
              <w:rPr>
                <w:rFonts w:hint="cs"/>
                <w:rtl/>
              </w:rPr>
              <w:t xml:space="preserve">ترفع </w:t>
            </w:r>
            <w:r w:rsidR="00C704E9">
              <w:rPr>
                <w:rFonts w:hint="cs"/>
                <w:rtl/>
              </w:rPr>
              <w:t>التس</w:t>
            </w:r>
            <w:r w:rsidR="00F754B6">
              <w:rPr>
                <w:rFonts w:hint="cs"/>
                <w:rtl/>
              </w:rPr>
              <w:t>ج</w:t>
            </w:r>
            <w:r w:rsidR="00C704E9">
              <w:rPr>
                <w:rFonts w:hint="cs"/>
                <w:rtl/>
              </w:rPr>
              <w:t>يلات الصوتية للطلاب</w:t>
            </w:r>
            <w:r w:rsidR="0036267D">
              <w:rPr>
                <w:rFonts w:hint="cs"/>
                <w:rtl/>
              </w:rPr>
              <w:t xml:space="preserve">/للطالبات </w:t>
            </w:r>
            <w:r w:rsidR="00C704E9">
              <w:rPr>
                <w:rFonts w:hint="cs"/>
                <w:rtl/>
              </w:rPr>
              <w:t>على البلاك بور</w:t>
            </w:r>
            <w:r>
              <w:rPr>
                <w:rFonts w:hint="cs"/>
                <w:rtl/>
              </w:rPr>
              <w:t>د و</w:t>
            </w:r>
            <w:r w:rsidR="00C704E9">
              <w:rPr>
                <w:rFonts w:hint="cs"/>
                <w:rtl/>
              </w:rPr>
              <w:t xml:space="preserve">بعد </w:t>
            </w:r>
            <w:r w:rsidR="00F754B6">
              <w:rPr>
                <w:rFonts w:hint="cs"/>
                <w:rtl/>
              </w:rPr>
              <w:t xml:space="preserve">ذلك يتم تقييمها </w:t>
            </w:r>
            <w:r w:rsidR="00E17DF6">
              <w:rPr>
                <w:rFonts w:hint="cs"/>
                <w:rtl/>
              </w:rPr>
              <w:t>بواسطة مدرس</w:t>
            </w:r>
            <w:r w:rsidR="0036267D">
              <w:rPr>
                <w:rFonts w:hint="cs"/>
                <w:rtl/>
              </w:rPr>
              <w:t>/ة</w:t>
            </w:r>
            <w:r w:rsidR="00E17DF6">
              <w:rPr>
                <w:rFonts w:hint="cs"/>
                <w:rtl/>
              </w:rPr>
              <w:t xml:space="preserve"> اللغة </w:t>
            </w:r>
            <w:r w:rsidR="00F754B6" w:rsidRPr="001E7B54">
              <w:rPr>
                <w:rtl/>
              </w:rPr>
              <w:t xml:space="preserve">وفقا </w:t>
            </w:r>
            <w:r w:rsidR="00E17DF6">
              <w:rPr>
                <w:rFonts w:hint="cs"/>
                <w:rtl/>
              </w:rPr>
              <w:t>ل</w:t>
            </w:r>
            <w:r w:rsidR="00F754B6" w:rsidRPr="001E7B54">
              <w:rPr>
                <w:rtl/>
              </w:rPr>
              <w:t>لإطار الأوروبي المرجعي الموحد لقياس مخرجات اللغة</w:t>
            </w:r>
            <w:r w:rsidR="00E17DF6">
              <w:rPr>
                <w:rFonts w:hint="cs"/>
                <w:rtl/>
              </w:rPr>
              <w:t xml:space="preserve"> (</w:t>
            </w:r>
            <w:r w:rsidR="008F170C">
              <w:rPr>
                <w:lang w:val="en-US"/>
              </w:rPr>
              <w:t>CEFR</w:t>
            </w:r>
            <w:r w:rsidR="00E17DF6">
              <w:rPr>
                <w:rFonts w:hint="cs"/>
                <w:rtl/>
              </w:rPr>
              <w:t xml:space="preserve">). </w:t>
            </w:r>
            <w:r w:rsidR="00375F7E">
              <w:rPr>
                <w:rFonts w:hint="cs"/>
                <w:rtl/>
              </w:rPr>
              <w:t>يمنح الطالب</w:t>
            </w:r>
            <w:r w:rsidR="00705FA4">
              <w:rPr>
                <w:rFonts w:hint="cs"/>
                <w:rtl/>
              </w:rPr>
              <w:t>/ة الدرجة اذا استوفى/</w:t>
            </w:r>
            <w:r w:rsidR="008D1320">
              <w:rPr>
                <w:rFonts w:hint="cs"/>
                <w:rtl/>
              </w:rPr>
              <w:t>ت</w:t>
            </w:r>
            <w:r w:rsidR="00705FA4">
              <w:rPr>
                <w:rFonts w:hint="cs"/>
                <w:rtl/>
              </w:rPr>
              <w:t xml:space="preserve"> متطلبات التسجيل الصوتي. يعط</w:t>
            </w:r>
            <w:r w:rsidR="0036267D">
              <w:rPr>
                <w:rFonts w:hint="cs"/>
                <w:rtl/>
              </w:rPr>
              <w:t>ي</w:t>
            </w:r>
            <w:r w:rsidR="00705FA4">
              <w:rPr>
                <w:rFonts w:hint="cs"/>
                <w:rtl/>
              </w:rPr>
              <w:t xml:space="preserve"> الطالب</w:t>
            </w:r>
            <w:r w:rsidR="003E4436">
              <w:rPr>
                <w:rFonts w:hint="cs"/>
                <w:rtl/>
              </w:rPr>
              <w:t>/ة</w:t>
            </w:r>
            <w:r w:rsidR="00705FA4">
              <w:rPr>
                <w:rFonts w:hint="cs"/>
                <w:rtl/>
              </w:rPr>
              <w:t xml:space="preserve"> فر</w:t>
            </w:r>
            <w:r w:rsidR="0036267D">
              <w:rPr>
                <w:rFonts w:hint="cs"/>
                <w:rtl/>
              </w:rPr>
              <w:t>صتين حتى يستكمل الطالب/ة المهمة بنجاح.</w:t>
            </w:r>
            <w:r w:rsidR="00375F7E">
              <w:rPr>
                <w:rFonts w:hint="cs"/>
                <w:rtl/>
              </w:rPr>
              <w:t xml:space="preserve"> </w:t>
            </w:r>
          </w:p>
        </w:tc>
      </w:tr>
      <w:tr w:rsidR="00B71764" w14:paraId="4AC6FEB9" w14:textId="77777777" w:rsidTr="00D8431A">
        <w:trPr>
          <w:trHeight w:val="420"/>
        </w:trPr>
        <w:tc>
          <w:tcPr>
            <w:tcW w:w="5760" w:type="dxa"/>
            <w:shd w:val="clear" w:color="auto" w:fill="F2F2F2" w:themeFill="background1" w:themeFillShade="F2"/>
            <w:tcMar>
              <w:top w:w="100" w:type="dxa"/>
              <w:left w:w="100" w:type="dxa"/>
              <w:bottom w:w="100" w:type="dxa"/>
              <w:right w:w="100" w:type="dxa"/>
            </w:tcMar>
          </w:tcPr>
          <w:p w14:paraId="4987AC90" w14:textId="77777777" w:rsidR="00B71764" w:rsidRDefault="00B71764" w:rsidP="008F5C30">
            <w:pPr>
              <w:widowControl w:val="0"/>
              <w:spacing w:line="240" w:lineRule="auto"/>
            </w:pPr>
            <w:r>
              <w:t>Instructor’s Responsibility</w:t>
            </w:r>
          </w:p>
        </w:tc>
        <w:tc>
          <w:tcPr>
            <w:tcW w:w="4320" w:type="dxa"/>
            <w:shd w:val="clear" w:color="auto" w:fill="F2F2F2" w:themeFill="background1" w:themeFillShade="F2"/>
            <w:tcMar>
              <w:top w:w="100" w:type="dxa"/>
              <w:left w:w="100" w:type="dxa"/>
              <w:bottom w:w="100" w:type="dxa"/>
              <w:right w:w="100" w:type="dxa"/>
            </w:tcMar>
          </w:tcPr>
          <w:p w14:paraId="74F3DF36" w14:textId="379AD005" w:rsidR="00B71764" w:rsidRDefault="00B71764" w:rsidP="008F5C30">
            <w:pPr>
              <w:widowControl w:val="0"/>
              <w:bidi/>
              <w:spacing w:line="240" w:lineRule="auto"/>
            </w:pPr>
            <w:r>
              <w:rPr>
                <w:rtl/>
              </w:rPr>
              <w:t>مسؤولية المدرس</w:t>
            </w:r>
            <w:r w:rsidR="0036267D">
              <w:rPr>
                <w:rFonts w:hint="cs"/>
                <w:rtl/>
              </w:rPr>
              <w:t>/ة</w:t>
            </w:r>
          </w:p>
        </w:tc>
      </w:tr>
      <w:tr w:rsidR="00B71764" w14:paraId="04D13450" w14:textId="77777777" w:rsidTr="008F5C30">
        <w:trPr>
          <w:trHeight w:val="420"/>
        </w:trPr>
        <w:tc>
          <w:tcPr>
            <w:tcW w:w="5760" w:type="dxa"/>
            <w:shd w:val="clear" w:color="auto" w:fill="auto"/>
            <w:tcMar>
              <w:top w:w="100" w:type="dxa"/>
              <w:left w:w="100" w:type="dxa"/>
              <w:bottom w:w="100" w:type="dxa"/>
              <w:right w:w="100" w:type="dxa"/>
            </w:tcMar>
          </w:tcPr>
          <w:p w14:paraId="4F26CC75" w14:textId="77777777" w:rsidR="00B71764" w:rsidRDefault="00B71764" w:rsidP="00B71764">
            <w:pPr>
              <w:widowControl w:val="0"/>
              <w:numPr>
                <w:ilvl w:val="0"/>
                <w:numId w:val="2"/>
              </w:numPr>
              <w:spacing w:line="240" w:lineRule="auto"/>
            </w:pPr>
            <w:r>
              <w:t>Start working with students on the skill at the start of the module.</w:t>
            </w:r>
          </w:p>
          <w:p w14:paraId="1E7E88C3" w14:textId="77777777" w:rsidR="00B71764" w:rsidRDefault="00B71764" w:rsidP="00B71764">
            <w:pPr>
              <w:widowControl w:val="0"/>
              <w:numPr>
                <w:ilvl w:val="0"/>
                <w:numId w:val="2"/>
              </w:numPr>
              <w:spacing w:line="240" w:lineRule="auto"/>
            </w:pPr>
            <w:r>
              <w:t>Apply best practices in-class teaching strategies (PPP, TTT…etc.)</w:t>
            </w:r>
          </w:p>
          <w:p w14:paraId="775155A9" w14:textId="77777777" w:rsidR="00B71764" w:rsidRDefault="00B71764" w:rsidP="00B71764">
            <w:pPr>
              <w:widowControl w:val="0"/>
              <w:numPr>
                <w:ilvl w:val="0"/>
                <w:numId w:val="2"/>
              </w:numPr>
              <w:spacing w:line="240" w:lineRule="auto"/>
            </w:pPr>
            <w:r>
              <w:t>Introduce students to the speaking rubric</w:t>
            </w:r>
          </w:p>
          <w:p w14:paraId="065036C6" w14:textId="77777777" w:rsidR="00B71764" w:rsidRDefault="00B71764" w:rsidP="00B71764">
            <w:pPr>
              <w:widowControl w:val="0"/>
              <w:numPr>
                <w:ilvl w:val="0"/>
                <w:numId w:val="2"/>
              </w:numPr>
              <w:spacing w:line="240" w:lineRule="auto"/>
            </w:pPr>
            <w:r>
              <w:t>Monitor students as they rehearse in-class</w:t>
            </w:r>
          </w:p>
          <w:p w14:paraId="4E51FF81" w14:textId="77777777" w:rsidR="00B71764" w:rsidRDefault="00B71764" w:rsidP="00B71764">
            <w:pPr>
              <w:widowControl w:val="0"/>
              <w:numPr>
                <w:ilvl w:val="0"/>
                <w:numId w:val="2"/>
              </w:numPr>
              <w:spacing w:line="240" w:lineRule="auto"/>
            </w:pPr>
            <w:r>
              <w:t>Give students feedback on their speaking rehearsals</w:t>
            </w:r>
          </w:p>
          <w:p w14:paraId="3AC3CCD5" w14:textId="77777777" w:rsidR="00B71764" w:rsidRDefault="00B71764" w:rsidP="00B71764">
            <w:pPr>
              <w:widowControl w:val="0"/>
              <w:numPr>
                <w:ilvl w:val="0"/>
                <w:numId w:val="2"/>
              </w:numPr>
              <w:spacing w:line="240" w:lineRule="auto"/>
            </w:pPr>
            <w:r>
              <w:t>Direct students to upload their speaking online before the due date</w:t>
            </w:r>
          </w:p>
        </w:tc>
        <w:tc>
          <w:tcPr>
            <w:tcW w:w="4320" w:type="dxa"/>
            <w:shd w:val="clear" w:color="auto" w:fill="auto"/>
            <w:tcMar>
              <w:top w:w="100" w:type="dxa"/>
              <w:left w:w="100" w:type="dxa"/>
              <w:bottom w:w="100" w:type="dxa"/>
              <w:right w:w="100" w:type="dxa"/>
            </w:tcMar>
          </w:tcPr>
          <w:p w14:paraId="3435AAF1" w14:textId="51DB7DB6" w:rsidR="00FA6C54" w:rsidRDefault="00FA6C54" w:rsidP="0002281F">
            <w:pPr>
              <w:widowControl w:val="0"/>
              <w:bidi/>
              <w:spacing w:line="240" w:lineRule="auto"/>
            </w:pPr>
            <w:r>
              <w:rPr>
                <w:rFonts w:hint="cs"/>
                <w:rtl/>
              </w:rPr>
              <w:t>1</w:t>
            </w:r>
            <w:r>
              <w:rPr>
                <w:rtl/>
              </w:rPr>
              <w:t xml:space="preserve">- شرح </w:t>
            </w:r>
            <w:r w:rsidR="0036267D">
              <w:rPr>
                <w:rFonts w:hint="cs"/>
                <w:rtl/>
              </w:rPr>
              <w:t>أ</w:t>
            </w:r>
            <w:r>
              <w:rPr>
                <w:rtl/>
              </w:rPr>
              <w:t>نشط</w:t>
            </w:r>
            <w:r w:rsidR="0002281F">
              <w:rPr>
                <w:rFonts w:hint="cs"/>
                <w:rtl/>
              </w:rPr>
              <w:t>ة</w:t>
            </w:r>
            <w:r>
              <w:rPr>
                <w:rtl/>
              </w:rPr>
              <w:t xml:space="preserve"> </w:t>
            </w:r>
            <w:r w:rsidR="0002281F">
              <w:rPr>
                <w:rFonts w:hint="cs"/>
                <w:rtl/>
              </w:rPr>
              <w:t>كل المهارات المستهدفة للطلاب</w:t>
            </w:r>
            <w:r w:rsidR="0036267D">
              <w:rPr>
                <w:rFonts w:hint="cs"/>
                <w:rtl/>
              </w:rPr>
              <w:t>/للطالبات</w:t>
            </w:r>
            <w:r w:rsidR="0002281F">
              <w:rPr>
                <w:rFonts w:hint="cs"/>
                <w:rtl/>
              </w:rPr>
              <w:t xml:space="preserve"> عند بداية كل </w:t>
            </w:r>
            <w:r>
              <w:rPr>
                <w:rtl/>
              </w:rPr>
              <w:t>مقرر دراسي</w:t>
            </w:r>
            <w:r w:rsidR="0002281F">
              <w:rPr>
                <w:rFonts w:hint="cs"/>
                <w:rtl/>
              </w:rPr>
              <w:t>.</w:t>
            </w:r>
          </w:p>
          <w:p w14:paraId="09EBB56C" w14:textId="04A3F302" w:rsidR="00FA6C54" w:rsidRDefault="00FA6C54" w:rsidP="00FA6C54">
            <w:pPr>
              <w:widowControl w:val="0"/>
              <w:bidi/>
              <w:spacing w:line="240" w:lineRule="auto"/>
            </w:pPr>
            <w:r>
              <w:rPr>
                <w:rtl/>
              </w:rPr>
              <w:t>2- ينبغي على المدرس</w:t>
            </w:r>
            <w:r w:rsidR="0036267D">
              <w:rPr>
                <w:rFonts w:hint="cs"/>
                <w:rtl/>
              </w:rPr>
              <w:t>/ة</w:t>
            </w:r>
            <w:r>
              <w:rPr>
                <w:rtl/>
              </w:rPr>
              <w:t xml:space="preserve"> تطبيق </w:t>
            </w:r>
            <w:r w:rsidR="0036267D">
              <w:rPr>
                <w:rFonts w:hint="cs"/>
                <w:rtl/>
              </w:rPr>
              <w:t>أ</w:t>
            </w:r>
            <w:r>
              <w:rPr>
                <w:rtl/>
              </w:rPr>
              <w:t xml:space="preserve">فضل طرق التدريس   </w:t>
            </w:r>
            <w:r>
              <w:t>PPP, TTT, …</w:t>
            </w:r>
            <w:r w:rsidR="005A1AB3">
              <w:t>etc.</w:t>
            </w:r>
            <w:r>
              <w:rPr>
                <w:lang w:val="en-US"/>
              </w:rPr>
              <w:t>)</w:t>
            </w:r>
            <w:r>
              <w:rPr>
                <w:rtl/>
              </w:rPr>
              <w:t>) في الفصل</w:t>
            </w:r>
            <w:r>
              <w:rPr>
                <w:rFonts w:hint="cs"/>
                <w:rtl/>
              </w:rPr>
              <w:t>.</w:t>
            </w:r>
          </w:p>
          <w:p w14:paraId="329BA9DB" w14:textId="22ED96AE" w:rsidR="00FA6C54" w:rsidRDefault="00FA6C54" w:rsidP="00FA6C54">
            <w:pPr>
              <w:widowControl w:val="0"/>
              <w:bidi/>
              <w:spacing w:line="240" w:lineRule="auto"/>
            </w:pPr>
            <w:r>
              <w:rPr>
                <w:rtl/>
              </w:rPr>
              <w:t xml:space="preserve">3- </w:t>
            </w:r>
            <w:r w:rsidR="008D1320">
              <w:rPr>
                <w:rFonts w:hint="cs"/>
                <w:rtl/>
              </w:rPr>
              <w:t>توضيح معايير التقييم</w:t>
            </w:r>
            <w:r w:rsidR="00ED0242">
              <w:rPr>
                <w:rtl/>
              </w:rPr>
              <w:t xml:space="preserve"> للطلاب</w:t>
            </w:r>
            <w:r w:rsidR="00ED0242">
              <w:rPr>
                <w:rFonts w:hint="cs"/>
                <w:rtl/>
              </w:rPr>
              <w:t xml:space="preserve"> / للطالبات</w:t>
            </w:r>
            <w:r w:rsidR="008D1320">
              <w:rPr>
                <w:rFonts w:hint="cs"/>
                <w:rtl/>
              </w:rPr>
              <w:t xml:space="preserve"> التي يتم بنا</w:t>
            </w:r>
            <w:r w:rsidR="00ED0242">
              <w:rPr>
                <w:rFonts w:hint="cs"/>
                <w:rtl/>
              </w:rPr>
              <w:t>ء عليها احتساب أو عدم احتساب</w:t>
            </w:r>
            <w:r>
              <w:rPr>
                <w:rtl/>
              </w:rPr>
              <w:t xml:space="preserve"> درجات اختبار التحدث.</w:t>
            </w:r>
          </w:p>
          <w:p w14:paraId="7F3D5FCE" w14:textId="0B2E6CB1" w:rsidR="00FA6C54" w:rsidRDefault="00FA6C54" w:rsidP="00FA6C54">
            <w:pPr>
              <w:widowControl w:val="0"/>
              <w:bidi/>
              <w:spacing w:line="240" w:lineRule="auto"/>
            </w:pPr>
            <w:r>
              <w:rPr>
                <w:rtl/>
              </w:rPr>
              <w:t xml:space="preserve">4- </w:t>
            </w:r>
            <w:r w:rsidR="00543AEC" w:rsidRPr="00543AEC">
              <w:rPr>
                <w:rtl/>
              </w:rPr>
              <w:t>مراقبة وتوجيه الطلاب</w:t>
            </w:r>
            <w:r w:rsidR="0036267D">
              <w:rPr>
                <w:rFonts w:hint="cs"/>
                <w:rtl/>
              </w:rPr>
              <w:t>/الطالبات</w:t>
            </w:r>
            <w:r w:rsidR="00543AEC" w:rsidRPr="00543AEC">
              <w:rPr>
                <w:rtl/>
              </w:rPr>
              <w:t xml:space="preserve"> اثناء تطبيق الانشطة في الفصل. </w:t>
            </w:r>
            <w:r>
              <w:rPr>
                <w:rtl/>
              </w:rPr>
              <w:t xml:space="preserve">5- </w:t>
            </w:r>
            <w:r w:rsidR="00543AEC">
              <w:rPr>
                <w:rtl/>
              </w:rPr>
              <w:t>اعطاء تغذية راجعة فعالة للطلاب</w:t>
            </w:r>
            <w:r w:rsidR="00543AEC">
              <w:rPr>
                <w:rFonts w:hint="cs"/>
                <w:rtl/>
              </w:rPr>
              <w:t>/ للطالبات</w:t>
            </w:r>
            <w:r w:rsidR="00543AEC">
              <w:rPr>
                <w:rtl/>
              </w:rPr>
              <w:t xml:space="preserve"> عن انشطة التحدث.</w:t>
            </w:r>
          </w:p>
          <w:p w14:paraId="0495E079" w14:textId="101109F6" w:rsidR="00B71764" w:rsidRDefault="00FA6C54" w:rsidP="00FA6C54">
            <w:pPr>
              <w:widowControl w:val="0"/>
              <w:bidi/>
              <w:spacing w:line="240" w:lineRule="auto"/>
            </w:pPr>
            <w:r>
              <w:rPr>
                <w:rtl/>
              </w:rPr>
              <w:t>6-</w:t>
            </w:r>
            <w:r w:rsidR="00075BC6">
              <w:rPr>
                <w:rFonts w:hint="cs"/>
                <w:rtl/>
              </w:rPr>
              <w:t xml:space="preserve"> توجيه الطلاب / الطالبات لرفع التسجيلات على البلاك بورد قبل انتهاء</w:t>
            </w:r>
            <w:r w:rsidR="009012CF">
              <w:rPr>
                <w:rFonts w:hint="cs"/>
                <w:rtl/>
              </w:rPr>
              <w:t xml:space="preserve"> </w:t>
            </w:r>
            <w:r w:rsidR="0036267D">
              <w:rPr>
                <w:rFonts w:hint="cs"/>
                <w:rtl/>
              </w:rPr>
              <w:t>مواعيد</w:t>
            </w:r>
            <w:r w:rsidR="00ED0242">
              <w:rPr>
                <w:rFonts w:hint="cs"/>
                <w:rtl/>
              </w:rPr>
              <w:t xml:space="preserve"> استحقاق التسليم </w:t>
            </w:r>
            <w:r w:rsidR="00594696">
              <w:rPr>
                <w:rFonts w:hint="cs"/>
                <w:rtl/>
              </w:rPr>
              <w:t xml:space="preserve">. </w:t>
            </w:r>
          </w:p>
        </w:tc>
      </w:tr>
      <w:tr w:rsidR="00B71764" w14:paraId="6D064BB9" w14:textId="77777777" w:rsidTr="00D8431A">
        <w:trPr>
          <w:trHeight w:val="420"/>
        </w:trPr>
        <w:tc>
          <w:tcPr>
            <w:tcW w:w="5760" w:type="dxa"/>
            <w:shd w:val="clear" w:color="auto" w:fill="F2F2F2" w:themeFill="background1" w:themeFillShade="F2"/>
            <w:tcMar>
              <w:top w:w="100" w:type="dxa"/>
              <w:left w:w="100" w:type="dxa"/>
              <w:bottom w:w="100" w:type="dxa"/>
              <w:right w:w="100" w:type="dxa"/>
            </w:tcMar>
          </w:tcPr>
          <w:p w14:paraId="68D096EF" w14:textId="77777777" w:rsidR="00B71764" w:rsidRDefault="00B71764" w:rsidP="008F5C30">
            <w:pPr>
              <w:widowControl w:val="0"/>
              <w:spacing w:line="240" w:lineRule="auto"/>
            </w:pPr>
            <w:bookmarkStart w:id="0" w:name="_GoBack"/>
            <w:r>
              <w:t>Student’s Responsibility</w:t>
            </w:r>
          </w:p>
        </w:tc>
        <w:tc>
          <w:tcPr>
            <w:tcW w:w="4320" w:type="dxa"/>
            <w:shd w:val="clear" w:color="auto" w:fill="F2F2F2" w:themeFill="background1" w:themeFillShade="F2"/>
            <w:tcMar>
              <w:top w:w="100" w:type="dxa"/>
              <w:left w:w="100" w:type="dxa"/>
              <w:bottom w:w="100" w:type="dxa"/>
              <w:right w:w="100" w:type="dxa"/>
            </w:tcMar>
          </w:tcPr>
          <w:p w14:paraId="253B3FAB" w14:textId="3E997C64" w:rsidR="00B71764" w:rsidRDefault="00B71764" w:rsidP="008F5C30">
            <w:pPr>
              <w:widowControl w:val="0"/>
              <w:bidi/>
              <w:spacing w:line="240" w:lineRule="auto"/>
            </w:pPr>
            <w:r>
              <w:rPr>
                <w:rtl/>
              </w:rPr>
              <w:t>مسؤولية الطالب</w:t>
            </w:r>
            <w:r w:rsidR="0036267D">
              <w:rPr>
                <w:rFonts w:hint="cs"/>
                <w:rtl/>
              </w:rPr>
              <w:t>/ة</w:t>
            </w:r>
          </w:p>
        </w:tc>
      </w:tr>
      <w:bookmarkEnd w:id="0"/>
      <w:tr w:rsidR="00B71764" w14:paraId="33105B46" w14:textId="77777777" w:rsidTr="008F5C30">
        <w:trPr>
          <w:trHeight w:val="420"/>
        </w:trPr>
        <w:tc>
          <w:tcPr>
            <w:tcW w:w="5760" w:type="dxa"/>
            <w:shd w:val="clear" w:color="auto" w:fill="auto"/>
            <w:tcMar>
              <w:top w:w="100" w:type="dxa"/>
              <w:left w:w="100" w:type="dxa"/>
              <w:bottom w:w="100" w:type="dxa"/>
              <w:right w:w="100" w:type="dxa"/>
            </w:tcMar>
          </w:tcPr>
          <w:p w14:paraId="2593F8C9" w14:textId="77777777" w:rsidR="00B71764" w:rsidRDefault="00B71764" w:rsidP="00B71764">
            <w:pPr>
              <w:widowControl w:val="0"/>
              <w:numPr>
                <w:ilvl w:val="0"/>
                <w:numId w:val="1"/>
              </w:numPr>
              <w:spacing w:line="240" w:lineRule="auto"/>
            </w:pPr>
            <w:r>
              <w:t>Work with peers both during class and out of class on rehearsing the targeted speaking</w:t>
            </w:r>
          </w:p>
          <w:p w14:paraId="38BC052C" w14:textId="77777777" w:rsidR="00B71764" w:rsidRDefault="00B71764" w:rsidP="00B71764">
            <w:pPr>
              <w:widowControl w:val="0"/>
              <w:numPr>
                <w:ilvl w:val="0"/>
                <w:numId w:val="1"/>
              </w:numPr>
              <w:spacing w:line="240" w:lineRule="auto"/>
            </w:pPr>
            <w:r>
              <w:t>Follow up with your instructor for feedback on your speaking</w:t>
            </w:r>
          </w:p>
          <w:p w14:paraId="201F2DC5" w14:textId="77777777" w:rsidR="00B71764" w:rsidRDefault="00B71764" w:rsidP="00B71764">
            <w:pPr>
              <w:widowControl w:val="0"/>
              <w:numPr>
                <w:ilvl w:val="0"/>
                <w:numId w:val="1"/>
              </w:numPr>
              <w:spacing w:line="240" w:lineRule="auto"/>
            </w:pPr>
            <w:r>
              <w:t>Record your speaking</w:t>
            </w:r>
          </w:p>
          <w:p w14:paraId="672BAEAA" w14:textId="77777777" w:rsidR="00B71764" w:rsidRDefault="00B71764" w:rsidP="00B71764">
            <w:pPr>
              <w:widowControl w:val="0"/>
              <w:numPr>
                <w:ilvl w:val="0"/>
                <w:numId w:val="1"/>
              </w:numPr>
              <w:spacing w:line="240" w:lineRule="auto"/>
            </w:pPr>
            <w:r>
              <w:t>Upload your speaking online to Blackboard</w:t>
            </w:r>
          </w:p>
          <w:p w14:paraId="11D89045" w14:textId="77777777" w:rsidR="00B71764" w:rsidRDefault="00B71764" w:rsidP="00B71764">
            <w:pPr>
              <w:widowControl w:val="0"/>
              <w:numPr>
                <w:ilvl w:val="0"/>
                <w:numId w:val="1"/>
              </w:numPr>
              <w:spacing w:line="240" w:lineRule="auto"/>
            </w:pPr>
            <w:r>
              <w:t>Repeat the process if the speaking recording is rejected</w:t>
            </w:r>
          </w:p>
        </w:tc>
        <w:tc>
          <w:tcPr>
            <w:tcW w:w="4320" w:type="dxa"/>
            <w:shd w:val="clear" w:color="auto" w:fill="auto"/>
            <w:tcMar>
              <w:top w:w="100" w:type="dxa"/>
              <w:left w:w="100" w:type="dxa"/>
              <w:bottom w:w="100" w:type="dxa"/>
              <w:right w:w="100" w:type="dxa"/>
            </w:tcMar>
          </w:tcPr>
          <w:p w14:paraId="1A2DF8D7" w14:textId="5AD61A38" w:rsidR="00FA45CD" w:rsidRDefault="00FA45CD" w:rsidP="00FA45CD">
            <w:pPr>
              <w:widowControl w:val="0"/>
              <w:bidi/>
              <w:spacing w:line="240" w:lineRule="auto"/>
            </w:pPr>
            <w:r>
              <w:rPr>
                <w:rFonts w:hint="cs"/>
                <w:rtl/>
              </w:rPr>
              <w:t>1-</w:t>
            </w:r>
            <w:r>
              <w:t xml:space="preserve"> </w:t>
            </w:r>
            <w:r>
              <w:rPr>
                <w:rtl/>
              </w:rPr>
              <w:t>على الطالب/ة العمل مع زملائه / زميلاتها داخل الفصل وخارجه عند ممارسة انشطة التحدث المستهدفة</w:t>
            </w:r>
            <w:r>
              <w:t xml:space="preserve"> </w:t>
            </w:r>
            <w:r w:rsidR="001D3DD0">
              <w:rPr>
                <w:rFonts w:hint="cs"/>
                <w:rtl/>
              </w:rPr>
              <w:t>.</w:t>
            </w:r>
          </w:p>
          <w:p w14:paraId="70B00D2B" w14:textId="12F0C70D" w:rsidR="00FA45CD" w:rsidRDefault="00FA45CD" w:rsidP="00FA45CD">
            <w:pPr>
              <w:widowControl w:val="0"/>
              <w:bidi/>
              <w:spacing w:line="240" w:lineRule="auto"/>
              <w:rPr>
                <w:rtl/>
              </w:rPr>
            </w:pPr>
            <w:r>
              <w:rPr>
                <w:rFonts w:hint="cs"/>
                <w:rtl/>
              </w:rPr>
              <w:t>2-</w:t>
            </w:r>
            <w:r>
              <w:t xml:space="preserve"> </w:t>
            </w:r>
            <w:r>
              <w:rPr>
                <w:rtl/>
              </w:rPr>
              <w:t>على الطالب/ة المتابعة مع مدرس</w:t>
            </w:r>
            <w:r w:rsidR="0036267D">
              <w:rPr>
                <w:rFonts w:hint="cs"/>
                <w:rtl/>
              </w:rPr>
              <w:t>/ة</w:t>
            </w:r>
            <w:r>
              <w:rPr>
                <w:rtl/>
              </w:rPr>
              <w:t xml:space="preserve"> المادة للحصول على التغذية الراجعة الخاصة </w:t>
            </w:r>
            <w:r w:rsidR="00ED0242">
              <w:rPr>
                <w:rFonts w:hint="cs"/>
                <w:rtl/>
              </w:rPr>
              <w:t>بأنشطة</w:t>
            </w:r>
            <w:r>
              <w:rPr>
                <w:rtl/>
              </w:rPr>
              <w:t xml:space="preserve"> التحدث</w:t>
            </w:r>
            <w:r>
              <w:t xml:space="preserve">. </w:t>
            </w:r>
          </w:p>
          <w:p w14:paraId="0DEBCD58" w14:textId="50890E90" w:rsidR="00FA45CD" w:rsidRDefault="00FA45CD" w:rsidP="00FA45CD">
            <w:pPr>
              <w:widowControl w:val="0"/>
              <w:bidi/>
              <w:spacing w:line="240" w:lineRule="auto"/>
            </w:pPr>
            <w:r>
              <w:rPr>
                <w:rFonts w:hint="cs"/>
                <w:rtl/>
              </w:rPr>
              <w:t>3- قم بتسجيل واجبات التحدث</w:t>
            </w:r>
            <w:r w:rsidR="00A217B9">
              <w:rPr>
                <w:rFonts w:hint="cs"/>
                <w:rtl/>
              </w:rPr>
              <w:t>.</w:t>
            </w:r>
          </w:p>
          <w:p w14:paraId="1CE4459B" w14:textId="77777777" w:rsidR="00B71764" w:rsidRDefault="005E3A9C" w:rsidP="00FA45CD">
            <w:pPr>
              <w:widowControl w:val="0"/>
              <w:bidi/>
              <w:spacing w:line="240" w:lineRule="auto"/>
              <w:rPr>
                <w:rtl/>
                <w:lang w:val="en-US"/>
              </w:rPr>
            </w:pPr>
            <w:r>
              <w:rPr>
                <w:rFonts w:hint="cs"/>
                <w:rtl/>
              </w:rPr>
              <w:t xml:space="preserve">4- </w:t>
            </w:r>
            <w:r w:rsidR="00A217B9">
              <w:rPr>
                <w:rFonts w:hint="cs"/>
                <w:rtl/>
                <w:lang w:val="en-US"/>
              </w:rPr>
              <w:t xml:space="preserve">قم بتحميل تسجيلاتك الصوتية على البلاك بورد. </w:t>
            </w:r>
          </w:p>
          <w:p w14:paraId="3C2358BF" w14:textId="39F32151" w:rsidR="00A217B9" w:rsidRPr="00A217B9" w:rsidRDefault="00A217B9" w:rsidP="00A217B9">
            <w:pPr>
              <w:widowControl w:val="0"/>
              <w:bidi/>
              <w:spacing w:line="240" w:lineRule="auto"/>
              <w:rPr>
                <w:rtl/>
                <w:lang w:val="en-US"/>
              </w:rPr>
            </w:pPr>
            <w:r>
              <w:rPr>
                <w:rFonts w:hint="cs"/>
                <w:rtl/>
                <w:lang w:val="en-US"/>
              </w:rPr>
              <w:t xml:space="preserve">5- </w:t>
            </w:r>
            <w:r w:rsidR="00125881">
              <w:rPr>
                <w:rFonts w:hint="cs"/>
                <w:rtl/>
                <w:lang w:val="en-US"/>
              </w:rPr>
              <w:t xml:space="preserve">اعد عملية التسجيل، والتحميل </w:t>
            </w:r>
            <w:r w:rsidR="00125881" w:rsidRPr="00125881">
              <w:rPr>
                <w:rtl/>
                <w:lang w:val="en-US"/>
              </w:rPr>
              <w:t>على البلاك بورد</w:t>
            </w:r>
            <w:r w:rsidR="00125881">
              <w:rPr>
                <w:rFonts w:hint="cs"/>
                <w:rtl/>
                <w:lang w:val="en-US"/>
              </w:rPr>
              <w:t xml:space="preserve"> اذا تم رفض التسجيل من قبل مدرس</w:t>
            </w:r>
            <w:r w:rsidR="0036267D">
              <w:rPr>
                <w:rFonts w:hint="cs"/>
                <w:rtl/>
                <w:lang w:val="en-US"/>
              </w:rPr>
              <w:t>/ة</w:t>
            </w:r>
            <w:r w:rsidR="00125881">
              <w:rPr>
                <w:rFonts w:hint="cs"/>
                <w:rtl/>
                <w:lang w:val="en-US"/>
              </w:rPr>
              <w:t xml:space="preserve"> المادة.  </w:t>
            </w:r>
          </w:p>
        </w:tc>
      </w:tr>
    </w:tbl>
    <w:p w14:paraId="158A55A3" w14:textId="77777777" w:rsidR="00B71764" w:rsidRDefault="00B71764" w:rsidP="00B71764"/>
    <w:p w14:paraId="77041372" w14:textId="77777777" w:rsidR="00B71764" w:rsidRDefault="00B71764" w:rsidP="00B71764"/>
    <w:p w14:paraId="726AF652" w14:textId="77777777" w:rsidR="00C93C50" w:rsidRDefault="00D8431A"/>
    <w:sectPr w:rsidR="00C93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125C0"/>
    <w:multiLevelType w:val="multilevel"/>
    <w:tmpl w:val="C1F08C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E363A36"/>
    <w:multiLevelType w:val="multilevel"/>
    <w:tmpl w:val="B2FE63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764"/>
    <w:rsid w:val="0002281F"/>
    <w:rsid w:val="00075BC6"/>
    <w:rsid w:val="00125881"/>
    <w:rsid w:val="001D3DD0"/>
    <w:rsid w:val="001E7B54"/>
    <w:rsid w:val="0036267D"/>
    <w:rsid w:val="00375F7E"/>
    <w:rsid w:val="003E4436"/>
    <w:rsid w:val="003E4557"/>
    <w:rsid w:val="00543AEC"/>
    <w:rsid w:val="00594696"/>
    <w:rsid w:val="005A1AB3"/>
    <w:rsid w:val="005E3A9C"/>
    <w:rsid w:val="0067660E"/>
    <w:rsid w:val="007004B9"/>
    <w:rsid w:val="00705FA4"/>
    <w:rsid w:val="008D1320"/>
    <w:rsid w:val="008F170C"/>
    <w:rsid w:val="009012CF"/>
    <w:rsid w:val="00955803"/>
    <w:rsid w:val="0099295A"/>
    <w:rsid w:val="00A217B9"/>
    <w:rsid w:val="00A42511"/>
    <w:rsid w:val="00A54536"/>
    <w:rsid w:val="00AE2774"/>
    <w:rsid w:val="00B00C7F"/>
    <w:rsid w:val="00B71764"/>
    <w:rsid w:val="00BC3169"/>
    <w:rsid w:val="00BF31F8"/>
    <w:rsid w:val="00C704E9"/>
    <w:rsid w:val="00CE2790"/>
    <w:rsid w:val="00D8431A"/>
    <w:rsid w:val="00D848AD"/>
    <w:rsid w:val="00E0407E"/>
    <w:rsid w:val="00E17DF6"/>
    <w:rsid w:val="00ED0242"/>
    <w:rsid w:val="00F754B6"/>
    <w:rsid w:val="00FA45CD"/>
    <w:rsid w:val="00FA6C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AC10"/>
  <w15:chartTrackingRefBased/>
  <w15:docId w15:val="{16217807-6627-4C64-B64B-D2B606E0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176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2022-01-06T21:19:00Z</dcterms:created>
  <dcterms:modified xsi:type="dcterms:W3CDTF">2022-01-27T13:31:00Z</dcterms:modified>
</cp:coreProperties>
</file>